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9FD1" w14:textId="77777777" w:rsidR="002B74C9" w:rsidRPr="002D397F" w:rsidRDefault="002B74C9" w:rsidP="00DB0F4F">
      <w:pPr>
        <w:pStyle w:val="Antrat2"/>
      </w:pPr>
    </w:p>
    <w:p w14:paraId="69370CE2" w14:textId="77777777" w:rsidR="002B74C9" w:rsidRPr="00A11F74" w:rsidRDefault="002B74C9" w:rsidP="002B74C9">
      <w:pPr>
        <w:jc w:val="center"/>
        <w:rPr>
          <w:b/>
        </w:rPr>
      </w:pPr>
      <w:r w:rsidRPr="00A11F74">
        <w:rPr>
          <w:b/>
        </w:rPr>
        <w:t>METODINIŲ IR MOKYMO PRIEMONIŲ APRAŠAS</w:t>
      </w:r>
    </w:p>
    <w:p w14:paraId="7FF632E2" w14:textId="77777777" w:rsidR="002B74C9" w:rsidRPr="00ED6439" w:rsidRDefault="002B74C9" w:rsidP="002B74C9">
      <w:pPr>
        <w:rPr>
          <w:lang w:val="lt-L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1"/>
        <w:gridCol w:w="425"/>
        <w:gridCol w:w="2268"/>
        <w:gridCol w:w="4720"/>
      </w:tblGrid>
      <w:tr w:rsidR="002B74C9" w:rsidRPr="00FA4194" w14:paraId="76EB75B8" w14:textId="77777777" w:rsidTr="00057ACA">
        <w:tc>
          <w:tcPr>
            <w:tcW w:w="456" w:type="dxa"/>
            <w:vMerge w:val="restart"/>
            <w:shd w:val="clear" w:color="auto" w:fill="auto"/>
          </w:tcPr>
          <w:p w14:paraId="230B00D0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1.</w:t>
            </w:r>
          </w:p>
        </w:tc>
        <w:tc>
          <w:tcPr>
            <w:tcW w:w="1671" w:type="dxa"/>
            <w:vMerge w:val="restart"/>
            <w:shd w:val="clear" w:color="auto" w:fill="auto"/>
          </w:tcPr>
          <w:p w14:paraId="782AF703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Ugdymo</w:t>
            </w:r>
          </w:p>
          <w:p w14:paraId="23532AEC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įstaiga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A26AE3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Pavadinimas </w:t>
            </w:r>
          </w:p>
        </w:tc>
        <w:tc>
          <w:tcPr>
            <w:tcW w:w="4720" w:type="dxa"/>
            <w:shd w:val="clear" w:color="auto" w:fill="auto"/>
          </w:tcPr>
          <w:p w14:paraId="19EB676D" w14:textId="77777777" w:rsidR="002B74C9" w:rsidRPr="0080573D" w:rsidRDefault="00FA4194" w:rsidP="00057ACA">
            <w:pPr>
              <w:jc w:val="both"/>
              <w:rPr>
                <w:lang w:val="lt-LT"/>
              </w:rPr>
            </w:pPr>
            <w:r w:rsidRPr="0080573D">
              <w:rPr>
                <w:lang w:val="lt-LT"/>
              </w:rPr>
              <w:t>Šilalės lopšelis-darželis „Žiogelis“</w:t>
            </w:r>
          </w:p>
        </w:tc>
      </w:tr>
      <w:tr w:rsidR="002B74C9" w:rsidRPr="001E059F" w14:paraId="4F4DDE5A" w14:textId="77777777" w:rsidTr="00057ACA">
        <w:tc>
          <w:tcPr>
            <w:tcW w:w="456" w:type="dxa"/>
            <w:vMerge/>
            <w:shd w:val="clear" w:color="auto" w:fill="auto"/>
          </w:tcPr>
          <w:p w14:paraId="42100BBB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7C9ED062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3AD3C6E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Telefonas </w:t>
            </w:r>
          </w:p>
        </w:tc>
        <w:tc>
          <w:tcPr>
            <w:tcW w:w="4720" w:type="dxa"/>
            <w:shd w:val="clear" w:color="auto" w:fill="auto"/>
          </w:tcPr>
          <w:p w14:paraId="57F4397A" w14:textId="77777777" w:rsidR="002B74C9" w:rsidRPr="0080573D" w:rsidRDefault="00342E33" w:rsidP="00057ACA">
            <w:pPr>
              <w:jc w:val="both"/>
              <w:rPr>
                <w:lang w:val="lt-LT"/>
              </w:rPr>
            </w:pPr>
            <w:r w:rsidRPr="0080573D">
              <w:rPr>
                <w:shd w:val="clear" w:color="auto" w:fill="FFFFFF"/>
              </w:rPr>
              <w:t>(8 449) 74 496</w:t>
            </w:r>
          </w:p>
        </w:tc>
      </w:tr>
      <w:tr w:rsidR="002B74C9" w:rsidRPr="001E059F" w14:paraId="2DEBC2DF" w14:textId="77777777" w:rsidTr="00057ACA">
        <w:tc>
          <w:tcPr>
            <w:tcW w:w="456" w:type="dxa"/>
            <w:vMerge/>
            <w:shd w:val="clear" w:color="auto" w:fill="auto"/>
          </w:tcPr>
          <w:p w14:paraId="79580526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40CA7692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338AF1" w14:textId="0EDC576F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El.</w:t>
            </w:r>
            <w:r w:rsidR="002717DD">
              <w:rPr>
                <w:b/>
                <w:bCs/>
                <w:lang w:val="lt-LT"/>
              </w:rPr>
              <w:t xml:space="preserve"> </w:t>
            </w:r>
            <w:r w:rsidRPr="002717DD">
              <w:rPr>
                <w:b/>
                <w:bCs/>
                <w:lang w:val="lt-LT"/>
              </w:rPr>
              <w:t>paštas</w:t>
            </w:r>
          </w:p>
        </w:tc>
        <w:tc>
          <w:tcPr>
            <w:tcW w:w="4720" w:type="dxa"/>
            <w:shd w:val="clear" w:color="auto" w:fill="auto"/>
          </w:tcPr>
          <w:p w14:paraId="7E661976" w14:textId="77777777" w:rsidR="002B74C9" w:rsidRPr="0080573D" w:rsidRDefault="00342E33" w:rsidP="00057ACA">
            <w:pPr>
              <w:jc w:val="both"/>
              <w:rPr>
                <w:lang w:val="lt-LT"/>
              </w:rPr>
            </w:pPr>
            <w:r w:rsidRPr="0080573D">
              <w:rPr>
                <w:shd w:val="clear" w:color="auto" w:fill="FFFFFF"/>
              </w:rPr>
              <w:t> </w:t>
            </w:r>
            <w:hyperlink r:id="rId5" w:history="1">
              <w:r w:rsidRPr="0080573D">
                <w:rPr>
                  <w:rStyle w:val="Hipersaitas"/>
                  <w:color w:val="auto"/>
                  <w:shd w:val="clear" w:color="auto" w:fill="FFFFFF"/>
                </w:rPr>
                <w:t>ziogelis@inbox.lt</w:t>
              </w:r>
            </w:hyperlink>
          </w:p>
        </w:tc>
      </w:tr>
      <w:tr w:rsidR="002B74C9" w:rsidRPr="001E059F" w14:paraId="4E3179B1" w14:textId="77777777" w:rsidTr="00057ACA">
        <w:tc>
          <w:tcPr>
            <w:tcW w:w="456" w:type="dxa"/>
            <w:shd w:val="clear" w:color="auto" w:fill="auto"/>
          </w:tcPr>
          <w:p w14:paraId="489FBA5B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2.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32BD0AA1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Dalykas, sritis</w:t>
            </w:r>
          </w:p>
        </w:tc>
        <w:tc>
          <w:tcPr>
            <w:tcW w:w="4720" w:type="dxa"/>
            <w:shd w:val="clear" w:color="auto" w:fill="auto"/>
          </w:tcPr>
          <w:p w14:paraId="194D869A" w14:textId="77777777" w:rsidR="002B74C9" w:rsidRPr="0080573D" w:rsidRDefault="00FA4194" w:rsidP="00057ACA">
            <w:pPr>
              <w:jc w:val="both"/>
              <w:rPr>
                <w:lang w:val="lt-LT"/>
              </w:rPr>
            </w:pPr>
            <w:r w:rsidRPr="0080573D">
              <w:rPr>
                <w:lang w:val="lt-LT"/>
              </w:rPr>
              <w:t>Ikimokyklinis ugdymas</w:t>
            </w:r>
          </w:p>
        </w:tc>
      </w:tr>
      <w:tr w:rsidR="002B74C9" w:rsidRPr="001E059F" w14:paraId="5A4393E7" w14:textId="77777777" w:rsidTr="00057ACA">
        <w:tc>
          <w:tcPr>
            <w:tcW w:w="456" w:type="dxa"/>
            <w:shd w:val="clear" w:color="auto" w:fill="auto"/>
          </w:tcPr>
          <w:p w14:paraId="5B165A89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3.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039C0E71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Temos pavadinimas</w:t>
            </w:r>
          </w:p>
        </w:tc>
        <w:tc>
          <w:tcPr>
            <w:tcW w:w="4720" w:type="dxa"/>
            <w:shd w:val="clear" w:color="auto" w:fill="auto"/>
          </w:tcPr>
          <w:p w14:paraId="14E2C245" w14:textId="647D8984" w:rsidR="002B74C9" w:rsidRPr="0080573D" w:rsidRDefault="00DB0F4F" w:rsidP="00057ACA">
            <w:pPr>
              <w:jc w:val="both"/>
              <w:rPr>
                <w:lang w:val="lt-LT"/>
              </w:rPr>
            </w:pPr>
            <w:r w:rsidRPr="0080573D">
              <w:rPr>
                <w:lang w:val="lt-LT"/>
              </w:rPr>
              <w:t>Lino grožis ir skonis.</w:t>
            </w:r>
          </w:p>
        </w:tc>
      </w:tr>
      <w:tr w:rsidR="002B74C9" w:rsidRPr="001E059F" w14:paraId="2979A7A4" w14:textId="77777777" w:rsidTr="00057ACA">
        <w:tc>
          <w:tcPr>
            <w:tcW w:w="456" w:type="dxa"/>
            <w:shd w:val="clear" w:color="auto" w:fill="auto"/>
          </w:tcPr>
          <w:p w14:paraId="6D8DDFA7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4.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76CA0898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Metodinės ar mokymo priemonės rūšis</w:t>
            </w:r>
          </w:p>
        </w:tc>
        <w:tc>
          <w:tcPr>
            <w:tcW w:w="4720" w:type="dxa"/>
            <w:shd w:val="clear" w:color="auto" w:fill="auto"/>
          </w:tcPr>
          <w:p w14:paraId="3FB8A408" w14:textId="7BB4546E" w:rsidR="002B74C9" w:rsidRPr="0080573D" w:rsidRDefault="00FA4194" w:rsidP="00057ACA">
            <w:pPr>
              <w:jc w:val="both"/>
              <w:rPr>
                <w:lang w:val="lt-LT"/>
              </w:rPr>
            </w:pPr>
            <w:r w:rsidRPr="0080573D">
              <w:rPr>
                <w:lang w:val="lt-LT"/>
              </w:rPr>
              <w:t>Pedagogo sukurta ugdymo priemonė</w:t>
            </w:r>
            <w:r w:rsidR="00921882">
              <w:rPr>
                <w:lang w:val="lt-LT"/>
              </w:rPr>
              <w:t>, spausdintas leidinys</w:t>
            </w:r>
          </w:p>
        </w:tc>
      </w:tr>
      <w:tr w:rsidR="002B74C9" w:rsidRPr="001E059F" w14:paraId="7DFEF91B" w14:textId="77777777" w:rsidTr="00057ACA">
        <w:tc>
          <w:tcPr>
            <w:tcW w:w="456" w:type="dxa"/>
            <w:vMerge w:val="restart"/>
            <w:shd w:val="clear" w:color="auto" w:fill="auto"/>
          </w:tcPr>
          <w:p w14:paraId="3B210529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5.</w:t>
            </w:r>
          </w:p>
        </w:tc>
        <w:tc>
          <w:tcPr>
            <w:tcW w:w="1671" w:type="dxa"/>
            <w:vMerge w:val="restart"/>
            <w:shd w:val="clear" w:color="auto" w:fill="auto"/>
          </w:tcPr>
          <w:p w14:paraId="7CCFD3C7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Autorius </w:t>
            </w:r>
          </w:p>
          <w:p w14:paraId="4BFC69FC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arba grupė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7AC995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Vardas pavardė</w:t>
            </w:r>
          </w:p>
        </w:tc>
        <w:tc>
          <w:tcPr>
            <w:tcW w:w="4720" w:type="dxa"/>
            <w:shd w:val="clear" w:color="auto" w:fill="auto"/>
          </w:tcPr>
          <w:p w14:paraId="5A941538" w14:textId="20260DB1" w:rsidR="002B74C9" w:rsidRPr="00A11F74" w:rsidRDefault="0085425A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Sigita Bartkuvienė </w:t>
            </w:r>
          </w:p>
        </w:tc>
      </w:tr>
      <w:tr w:rsidR="002B74C9" w:rsidRPr="001E059F" w14:paraId="295F8526" w14:textId="77777777" w:rsidTr="00057ACA">
        <w:tc>
          <w:tcPr>
            <w:tcW w:w="456" w:type="dxa"/>
            <w:vMerge/>
            <w:shd w:val="clear" w:color="auto" w:fill="auto"/>
          </w:tcPr>
          <w:p w14:paraId="39A77300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67F399F2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765B5AE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Pareigos </w:t>
            </w:r>
          </w:p>
        </w:tc>
        <w:tc>
          <w:tcPr>
            <w:tcW w:w="4720" w:type="dxa"/>
            <w:shd w:val="clear" w:color="auto" w:fill="auto"/>
          </w:tcPr>
          <w:p w14:paraId="63F782BD" w14:textId="22D98BFE" w:rsidR="002B74C9" w:rsidRPr="00A11F74" w:rsidRDefault="00DB0F4F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</w:t>
            </w:r>
            <w:r w:rsidR="00FA4194">
              <w:rPr>
                <w:lang w:val="lt-LT"/>
              </w:rPr>
              <w:t>kimokyklini</w:t>
            </w:r>
            <w:r>
              <w:rPr>
                <w:lang w:val="lt-LT"/>
              </w:rPr>
              <w:t>o</w:t>
            </w:r>
            <w:r w:rsidR="00FA4194">
              <w:rPr>
                <w:lang w:val="lt-LT"/>
              </w:rPr>
              <w:t xml:space="preserve"> ugdym</w:t>
            </w:r>
            <w:r>
              <w:rPr>
                <w:lang w:val="lt-LT"/>
              </w:rPr>
              <w:t>o mokytoja</w:t>
            </w:r>
          </w:p>
        </w:tc>
      </w:tr>
      <w:tr w:rsidR="002B74C9" w:rsidRPr="001E059F" w14:paraId="5B733B53" w14:textId="77777777" w:rsidTr="00057ACA">
        <w:trPr>
          <w:trHeight w:val="760"/>
        </w:trPr>
        <w:tc>
          <w:tcPr>
            <w:tcW w:w="456" w:type="dxa"/>
            <w:vMerge/>
            <w:shd w:val="clear" w:color="auto" w:fill="auto"/>
          </w:tcPr>
          <w:p w14:paraId="5083B947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6867B4A7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8A5F07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Kvalifikacinė </w:t>
            </w:r>
          </w:p>
          <w:p w14:paraId="706C931D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kategorija</w:t>
            </w:r>
          </w:p>
        </w:tc>
        <w:tc>
          <w:tcPr>
            <w:tcW w:w="4720" w:type="dxa"/>
            <w:shd w:val="clear" w:color="auto" w:fill="auto"/>
          </w:tcPr>
          <w:p w14:paraId="1054BE3E" w14:textId="77777777" w:rsidR="0085425A" w:rsidRDefault="0085425A" w:rsidP="00057ACA">
            <w:pPr>
              <w:jc w:val="both"/>
              <w:rPr>
                <w:lang w:val="lt-LT"/>
              </w:rPr>
            </w:pPr>
          </w:p>
          <w:p w14:paraId="1E1309FF" w14:textId="67DE06CB" w:rsidR="002B74C9" w:rsidRPr="00A11F74" w:rsidRDefault="00DB0F4F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Ikimokyklinio ugdymo mokytoja</w:t>
            </w:r>
            <w:r w:rsidR="00FA4194">
              <w:rPr>
                <w:lang w:val="lt-LT"/>
              </w:rPr>
              <w:t>-metodininkė</w:t>
            </w:r>
          </w:p>
        </w:tc>
      </w:tr>
      <w:tr w:rsidR="002B74C9" w:rsidRPr="002717DD" w14:paraId="196A789B" w14:textId="77777777" w:rsidTr="00FA4194">
        <w:trPr>
          <w:trHeight w:val="4041"/>
        </w:trPr>
        <w:tc>
          <w:tcPr>
            <w:tcW w:w="456" w:type="dxa"/>
            <w:shd w:val="clear" w:color="auto" w:fill="auto"/>
          </w:tcPr>
          <w:p w14:paraId="6EB7C820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6.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1B855FD3" w14:textId="6DB4F73C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Anotacija  (</w:t>
            </w:r>
            <w:r w:rsidR="002717DD" w:rsidRPr="002717DD">
              <w:rPr>
                <w:b/>
                <w:bCs/>
                <w:lang w:val="lt-LT"/>
              </w:rPr>
              <w:t xml:space="preserve"> iki 5 sakinių </w:t>
            </w:r>
            <w:r w:rsidRPr="002717DD">
              <w:rPr>
                <w:b/>
                <w:bCs/>
                <w:lang w:val="lt-LT"/>
              </w:rPr>
              <w:t>)</w:t>
            </w:r>
          </w:p>
        </w:tc>
        <w:tc>
          <w:tcPr>
            <w:tcW w:w="4720" w:type="dxa"/>
            <w:shd w:val="clear" w:color="auto" w:fill="auto"/>
          </w:tcPr>
          <w:p w14:paraId="70029EB7" w14:textId="0A83BE17" w:rsidR="002B74C9" w:rsidRPr="00DB0F4F" w:rsidRDefault="00DB0F4F" w:rsidP="00DB0F4F">
            <w:pPr>
              <w:jc w:val="both"/>
              <w:rPr>
                <w:lang w:val="lt-LT"/>
              </w:rPr>
            </w:pPr>
            <w:r w:rsidRPr="00DB0F4F">
              <w:rPr>
                <w:lang w:val="lt-LT"/>
              </w:rPr>
              <w:t>Spausdintas leidinys: „Šilalės lopšelio-darželio „Žiogelis“ respublikinio ikimokyklinio ugdymo įstaigų bendruomenių, ekologinio-etninio švietimo projekto veiklos akimirkos „Lino grožis ir skonis“.</w:t>
            </w:r>
          </w:p>
          <w:p w14:paraId="67518E96" w14:textId="71F40DE4" w:rsidR="00DB0F4F" w:rsidRDefault="00DB0F4F" w:rsidP="00DB0F4F">
            <w:pPr>
              <w:jc w:val="both"/>
              <w:rPr>
                <w:color w:val="212529"/>
                <w:shd w:val="clear" w:color="auto" w:fill="FFFFFF"/>
                <w:lang w:val="lt-LT"/>
              </w:rPr>
            </w:pPr>
            <w:r w:rsidRPr="00DB0F4F">
              <w:rPr>
                <w:color w:val="212529"/>
                <w:shd w:val="clear" w:color="auto" w:fill="FFFFFF"/>
                <w:lang w:val="lt-LT"/>
              </w:rPr>
              <w:t>Leidinio tikslas – supažindinti vaikus su ilgu lino virsmo iš sėklos į audinį keliu, parodyti kad lino sėklos (sėmenys) yra ir maistas</w:t>
            </w:r>
            <w:r>
              <w:rPr>
                <w:color w:val="212529"/>
                <w:shd w:val="clear" w:color="auto" w:fill="FFFFFF"/>
                <w:lang w:val="lt-LT"/>
              </w:rPr>
              <w:t>, kuriame daug naudingų medžiagų, reikalingų vaiko augimui.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Leidinyje vaikai stebėdami nuotraukas sužino</w:t>
            </w:r>
            <w:r w:rsidR="00327E9C">
              <w:rPr>
                <w:color w:val="212529"/>
                <w:shd w:val="clear" w:color="auto" w:fill="FFFFFF"/>
                <w:lang w:val="lt-LT"/>
              </w:rPr>
              <w:t>s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 apie linų sėjimą, linų auginimą, jų priežiūrą</w:t>
            </w:r>
            <w:r w:rsidR="00327E9C">
              <w:rPr>
                <w:color w:val="212529"/>
                <w:shd w:val="clear" w:color="auto" w:fill="FFFFFF"/>
                <w:lang w:val="lt-LT"/>
              </w:rPr>
              <w:t xml:space="preserve">, leidinys padės 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>pl</w:t>
            </w:r>
            <w:r w:rsidR="00327E9C">
              <w:rPr>
                <w:color w:val="212529"/>
                <w:shd w:val="clear" w:color="auto" w:fill="FFFFFF"/>
                <w:lang w:val="lt-LT"/>
              </w:rPr>
              <w:t>ėsti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auklėtinių gamtamokslin</w:t>
            </w:r>
            <w:r w:rsidR="009A7037">
              <w:rPr>
                <w:color w:val="212529"/>
                <w:shd w:val="clear" w:color="auto" w:fill="FFFFFF"/>
                <w:lang w:val="lt-LT"/>
              </w:rPr>
              <w:t>e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>s žinios</w:t>
            </w:r>
            <w:r w:rsidR="00AC2D2D">
              <w:rPr>
                <w:color w:val="212529"/>
                <w:shd w:val="clear" w:color="auto" w:fill="FFFFFF"/>
                <w:lang w:val="lt-LT"/>
              </w:rPr>
              <w:t>.</w:t>
            </w:r>
            <w:r w:rsidR="006B7D72">
              <w:rPr>
                <w:color w:val="212529"/>
                <w:shd w:val="clear" w:color="auto" w:fill="FFFFFF"/>
                <w:lang w:val="lt-LT"/>
              </w:rPr>
              <w:t xml:space="preserve"> </w:t>
            </w:r>
            <w:r w:rsidR="00AC2D2D">
              <w:rPr>
                <w:color w:val="212529"/>
                <w:shd w:val="clear" w:color="auto" w:fill="FFFFFF"/>
                <w:lang w:val="lt-LT"/>
              </w:rPr>
              <w:t>Ugdytiniai a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>kivaizdžiai pamat</w:t>
            </w:r>
            <w:r w:rsidR="00327E9C">
              <w:rPr>
                <w:color w:val="212529"/>
                <w:shd w:val="clear" w:color="auto" w:fill="FFFFFF"/>
                <w:lang w:val="lt-LT"/>
              </w:rPr>
              <w:t>ys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 kokius darbus dirb</w:t>
            </w:r>
            <w:r>
              <w:rPr>
                <w:color w:val="212529"/>
                <w:shd w:val="clear" w:color="auto" w:fill="FFFFFF"/>
                <w:lang w:val="lt-LT"/>
              </w:rPr>
              <w:t>o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jų bendraamžiai augindami ir apdorodami linus ir tai skatin</w:t>
            </w:r>
            <w:r w:rsidR="00327E9C">
              <w:rPr>
                <w:color w:val="212529"/>
                <w:shd w:val="clear" w:color="auto" w:fill="FFFFFF"/>
                <w:lang w:val="lt-LT"/>
              </w:rPr>
              <w:t>s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vaikus patiems išbandyti šią patirtį. Auklėtiniai susipaž</w:t>
            </w:r>
            <w:r w:rsidR="00327E9C">
              <w:rPr>
                <w:color w:val="212529"/>
                <w:shd w:val="clear" w:color="auto" w:fill="FFFFFF"/>
                <w:lang w:val="lt-LT"/>
              </w:rPr>
              <w:t>ins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su įrankiais, kurie naudojami linų kūlimui (spragilais). </w:t>
            </w:r>
            <w:r w:rsidR="006B7D72">
              <w:rPr>
                <w:color w:val="212529"/>
                <w:shd w:val="clear" w:color="auto" w:fill="FFFFFF"/>
                <w:lang w:val="lt-LT"/>
              </w:rPr>
              <w:t>Apžiūrėję nuotraukų parodą,  iš lininių dirbinių, sužinos kad ne tik senovėje, bet ir dabar žmonės naudoja lininius audinius. Pamatys „Linelio“ šventę, domėsis kaip šią šventę šventė bendraamžiai.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Sužin</w:t>
            </w:r>
            <w:r w:rsidR="00AC2D2D">
              <w:rPr>
                <w:color w:val="212529"/>
                <w:shd w:val="clear" w:color="auto" w:fill="FFFFFF"/>
                <w:lang w:val="lt-LT"/>
              </w:rPr>
              <w:t>oję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apie tokį lino – augalo kelią, suvok</w:t>
            </w:r>
            <w:r w:rsidR="00AC2D2D">
              <w:rPr>
                <w:color w:val="212529"/>
                <w:shd w:val="clear" w:color="auto" w:fill="FFFFFF"/>
                <w:lang w:val="lt-LT"/>
              </w:rPr>
              <w:t>s</w:t>
            </w:r>
            <w:r w:rsidRPr="00DB0F4F">
              <w:rPr>
                <w:color w:val="212529"/>
                <w:shd w:val="clear" w:color="auto" w:fill="FFFFFF"/>
                <w:lang w:val="lt-LT"/>
              </w:rPr>
              <w:t xml:space="preserve"> ir lino reikšmę protėvių buityje ir kultūroje. </w:t>
            </w:r>
          </w:p>
          <w:p w14:paraId="03DB9186" w14:textId="20B6DCC5" w:rsidR="006B7D72" w:rsidRPr="00DB0F4F" w:rsidRDefault="006B7D72" w:rsidP="00DB0F4F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Tai puiki vaizdinė priemonė mokytojai, norint vaikams perteikti žinias ir įspūdžius apie šį mūsų protėviams, svarbų augalą.</w:t>
            </w:r>
          </w:p>
        </w:tc>
      </w:tr>
      <w:tr w:rsidR="002B74C9" w:rsidRPr="001E059F" w14:paraId="5F47BF54" w14:textId="77777777" w:rsidTr="00057ACA">
        <w:tc>
          <w:tcPr>
            <w:tcW w:w="456" w:type="dxa"/>
            <w:shd w:val="clear" w:color="auto" w:fill="auto"/>
          </w:tcPr>
          <w:p w14:paraId="24A18B42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7.</w:t>
            </w:r>
          </w:p>
        </w:tc>
        <w:tc>
          <w:tcPr>
            <w:tcW w:w="4364" w:type="dxa"/>
            <w:gridSpan w:val="3"/>
            <w:shd w:val="clear" w:color="auto" w:fill="auto"/>
          </w:tcPr>
          <w:p w14:paraId="64681840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Darbo pristatymo data</w:t>
            </w:r>
          </w:p>
        </w:tc>
        <w:tc>
          <w:tcPr>
            <w:tcW w:w="4720" w:type="dxa"/>
            <w:shd w:val="clear" w:color="auto" w:fill="auto"/>
          </w:tcPr>
          <w:p w14:paraId="08772EB6" w14:textId="1046C5A1" w:rsidR="002B74C9" w:rsidRPr="00A11F74" w:rsidRDefault="004C6596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216DF7">
              <w:rPr>
                <w:lang w:val="lt-LT"/>
              </w:rPr>
              <w:t>2</w:t>
            </w:r>
            <w:r w:rsidR="002717DD">
              <w:rPr>
                <w:lang w:val="lt-LT"/>
              </w:rPr>
              <w:t>1</w:t>
            </w:r>
            <w:r>
              <w:rPr>
                <w:lang w:val="lt-LT"/>
              </w:rPr>
              <w:t>.0</w:t>
            </w:r>
            <w:r w:rsidR="002717DD">
              <w:rPr>
                <w:lang w:val="lt-LT"/>
              </w:rPr>
              <w:t>2</w:t>
            </w:r>
            <w:r>
              <w:rPr>
                <w:lang w:val="lt-LT"/>
              </w:rPr>
              <w:t>.</w:t>
            </w:r>
            <w:r w:rsidR="002717DD">
              <w:rPr>
                <w:lang w:val="lt-LT"/>
              </w:rPr>
              <w:t>03</w:t>
            </w:r>
          </w:p>
        </w:tc>
      </w:tr>
      <w:tr w:rsidR="002B74C9" w:rsidRPr="001E059F" w14:paraId="0CE01E15" w14:textId="77777777" w:rsidTr="00057ACA">
        <w:tc>
          <w:tcPr>
            <w:tcW w:w="456" w:type="dxa"/>
            <w:vMerge w:val="restart"/>
            <w:shd w:val="clear" w:color="auto" w:fill="auto"/>
          </w:tcPr>
          <w:p w14:paraId="5E83D0BB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8.</w:t>
            </w:r>
          </w:p>
        </w:tc>
        <w:tc>
          <w:tcPr>
            <w:tcW w:w="2096" w:type="dxa"/>
            <w:gridSpan w:val="2"/>
            <w:vMerge w:val="restart"/>
            <w:shd w:val="clear" w:color="auto" w:fill="auto"/>
          </w:tcPr>
          <w:p w14:paraId="01EB8043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Darbas saugomas</w:t>
            </w:r>
          </w:p>
        </w:tc>
        <w:tc>
          <w:tcPr>
            <w:tcW w:w="2268" w:type="dxa"/>
            <w:shd w:val="clear" w:color="auto" w:fill="auto"/>
          </w:tcPr>
          <w:p w14:paraId="42A43426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>Įstaigos pavadinimas</w:t>
            </w:r>
          </w:p>
        </w:tc>
        <w:tc>
          <w:tcPr>
            <w:tcW w:w="4720" w:type="dxa"/>
            <w:shd w:val="clear" w:color="auto" w:fill="auto"/>
          </w:tcPr>
          <w:p w14:paraId="30717D49" w14:textId="77777777" w:rsidR="002B74C9" w:rsidRPr="00A11F74" w:rsidRDefault="008D36F0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Šilalės lopšelis-darželis „Žiogelis“</w:t>
            </w:r>
          </w:p>
        </w:tc>
      </w:tr>
      <w:tr w:rsidR="002B74C9" w:rsidRPr="001E059F" w14:paraId="61B8D7BF" w14:textId="77777777" w:rsidTr="00057ACA">
        <w:tc>
          <w:tcPr>
            <w:tcW w:w="456" w:type="dxa"/>
            <w:vMerge/>
            <w:shd w:val="clear" w:color="auto" w:fill="auto"/>
          </w:tcPr>
          <w:p w14:paraId="0CEEC6D3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</w:tcPr>
          <w:p w14:paraId="3F4E5329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268" w:type="dxa"/>
            <w:shd w:val="clear" w:color="auto" w:fill="auto"/>
          </w:tcPr>
          <w:p w14:paraId="3AD922D0" w14:textId="77777777" w:rsidR="002B74C9" w:rsidRPr="002717DD" w:rsidRDefault="002B74C9" w:rsidP="00057ACA">
            <w:pPr>
              <w:jc w:val="both"/>
              <w:rPr>
                <w:b/>
                <w:bCs/>
                <w:lang w:val="lt-LT"/>
              </w:rPr>
            </w:pPr>
            <w:r w:rsidRPr="002717DD">
              <w:rPr>
                <w:b/>
                <w:bCs/>
                <w:lang w:val="lt-LT"/>
              </w:rPr>
              <w:t xml:space="preserve">Kabinetas </w:t>
            </w:r>
          </w:p>
        </w:tc>
        <w:tc>
          <w:tcPr>
            <w:tcW w:w="4720" w:type="dxa"/>
            <w:shd w:val="clear" w:color="auto" w:fill="auto"/>
          </w:tcPr>
          <w:p w14:paraId="37195403" w14:textId="742AA3C4" w:rsidR="002B74C9" w:rsidRPr="00A11F74" w:rsidRDefault="008D36F0" w:rsidP="00057AC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DB0F4F">
              <w:rPr>
                <w:lang w:val="lt-LT"/>
              </w:rPr>
              <w:t>Kiškučių</w:t>
            </w:r>
            <w:r>
              <w:rPr>
                <w:lang w:val="lt-LT"/>
              </w:rPr>
              <w:t>“</w:t>
            </w:r>
            <w:r w:rsidR="002717DD">
              <w:rPr>
                <w:lang w:val="lt-LT"/>
              </w:rPr>
              <w:t xml:space="preserve"> </w:t>
            </w:r>
            <w:r>
              <w:rPr>
                <w:lang w:val="lt-LT"/>
              </w:rPr>
              <w:t>grupėje</w:t>
            </w:r>
          </w:p>
        </w:tc>
      </w:tr>
    </w:tbl>
    <w:p w14:paraId="453B0C73" w14:textId="77777777" w:rsidR="00921882" w:rsidRDefault="00921882" w:rsidP="00921882">
      <w:pPr>
        <w:jc w:val="center"/>
        <w:rPr>
          <w:lang w:val="lt-LT"/>
        </w:rPr>
      </w:pPr>
    </w:p>
    <w:p w14:paraId="2A253AEF" w14:textId="501809C1" w:rsidR="002B74C9" w:rsidRPr="00921882" w:rsidRDefault="002B74C9" w:rsidP="00921882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____________________________________</w:t>
      </w:r>
    </w:p>
    <w:p w14:paraId="7152A9B4" w14:textId="77777777" w:rsidR="002B74C9" w:rsidRDefault="002B74C9" w:rsidP="002B74C9">
      <w:pPr>
        <w:ind w:left="360"/>
        <w:rPr>
          <w:b/>
          <w:sz w:val="28"/>
          <w:szCs w:val="28"/>
          <w:lang w:val="lt-LT"/>
        </w:rPr>
      </w:pPr>
    </w:p>
    <w:p w14:paraId="65E5577D" w14:textId="1650884C" w:rsidR="00377630" w:rsidRDefault="00377630"/>
    <w:sectPr w:rsidR="003776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C9"/>
    <w:rsid w:val="0001360A"/>
    <w:rsid w:val="00216DF7"/>
    <w:rsid w:val="002717DD"/>
    <w:rsid w:val="002B74C9"/>
    <w:rsid w:val="00327E9C"/>
    <w:rsid w:val="00342E33"/>
    <w:rsid w:val="00377630"/>
    <w:rsid w:val="00420660"/>
    <w:rsid w:val="0046747C"/>
    <w:rsid w:val="004C6596"/>
    <w:rsid w:val="00677352"/>
    <w:rsid w:val="006B7D72"/>
    <w:rsid w:val="0080573D"/>
    <w:rsid w:val="00851960"/>
    <w:rsid w:val="0085425A"/>
    <w:rsid w:val="008870D0"/>
    <w:rsid w:val="008D36F0"/>
    <w:rsid w:val="00921882"/>
    <w:rsid w:val="009A7037"/>
    <w:rsid w:val="00A761C3"/>
    <w:rsid w:val="00AA2397"/>
    <w:rsid w:val="00AC2D2D"/>
    <w:rsid w:val="00DB0F4F"/>
    <w:rsid w:val="00F43DE7"/>
    <w:rsid w:val="00F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7AB6"/>
  <w15:chartTrackingRefBased/>
  <w15:docId w15:val="{9C7C1B82-B08D-4409-B569-B862FE3A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B0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42E33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B0F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188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18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oge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BC33-C658-4F72-90AD-B56723AD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metod</cp:lastModifiedBy>
  <cp:revision>4</cp:revision>
  <cp:lastPrinted>2021-02-05T08:47:00Z</cp:lastPrinted>
  <dcterms:created xsi:type="dcterms:W3CDTF">2021-02-05T08:47:00Z</dcterms:created>
  <dcterms:modified xsi:type="dcterms:W3CDTF">2021-02-05T08:47:00Z</dcterms:modified>
</cp:coreProperties>
</file>