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32" w:rsidRPr="009F54B3" w:rsidRDefault="00814032" w:rsidP="00814032">
      <w:pPr>
        <w:jc w:val="center"/>
        <w:rPr>
          <w:b/>
          <w:sz w:val="28"/>
          <w:szCs w:val="28"/>
        </w:rPr>
      </w:pPr>
      <w:bookmarkStart w:id="0" w:name="_GoBack"/>
      <w:bookmarkEnd w:id="0"/>
      <w:r w:rsidRPr="009F54B3">
        <w:rPr>
          <w:b/>
          <w:sz w:val="28"/>
          <w:szCs w:val="28"/>
        </w:rPr>
        <w:t>Metodinio darbo aprašas</w:t>
      </w:r>
    </w:p>
    <w:p w:rsidR="00814032" w:rsidRDefault="00814032" w:rsidP="0081403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6"/>
      </w:tblGrid>
      <w:tr w:rsidR="00814032" w:rsidRPr="009F54B3" w:rsidTr="00B72873">
        <w:trPr>
          <w:trHeight w:val="255"/>
        </w:trPr>
        <w:tc>
          <w:tcPr>
            <w:tcW w:w="468" w:type="dxa"/>
            <w:vMerge w:val="restart"/>
          </w:tcPr>
          <w:p w:rsidR="00814032" w:rsidRPr="009F54B3" w:rsidRDefault="00814032" w:rsidP="00B72873">
            <w:pPr>
              <w:rPr>
                <w:b/>
              </w:rPr>
            </w:pPr>
          </w:p>
          <w:p w:rsidR="00814032" w:rsidRPr="009F54B3" w:rsidRDefault="00814032" w:rsidP="00B72873">
            <w:pPr>
              <w:rPr>
                <w:b/>
              </w:rPr>
            </w:pPr>
          </w:p>
          <w:p w:rsidR="00814032" w:rsidRPr="009F54B3" w:rsidRDefault="00814032" w:rsidP="00B72873">
            <w:pPr>
              <w:rPr>
                <w:b/>
              </w:rPr>
            </w:pPr>
          </w:p>
          <w:p w:rsidR="00814032" w:rsidRPr="009F54B3" w:rsidRDefault="00814032" w:rsidP="00B72873">
            <w:pPr>
              <w:rPr>
                <w:b/>
              </w:rPr>
            </w:pPr>
            <w:r w:rsidRPr="009F54B3">
              <w:rPr>
                <w:b/>
              </w:rPr>
              <w:t>1.</w:t>
            </w:r>
          </w:p>
        </w:tc>
        <w:tc>
          <w:tcPr>
            <w:tcW w:w="2050" w:type="dxa"/>
            <w:gridSpan w:val="2"/>
            <w:vMerge w:val="restart"/>
          </w:tcPr>
          <w:p w:rsidR="00814032" w:rsidRPr="009F54B3" w:rsidRDefault="00814032" w:rsidP="00B72873">
            <w:pPr>
              <w:rPr>
                <w:b/>
              </w:rPr>
            </w:pPr>
          </w:p>
          <w:p w:rsidR="00814032" w:rsidRPr="009F54B3" w:rsidRDefault="00814032" w:rsidP="00B72873">
            <w:pPr>
              <w:rPr>
                <w:b/>
              </w:rPr>
            </w:pPr>
          </w:p>
          <w:p w:rsidR="00814032" w:rsidRPr="009F54B3" w:rsidRDefault="00814032" w:rsidP="00B72873">
            <w:pPr>
              <w:rPr>
                <w:b/>
              </w:rPr>
            </w:pPr>
          </w:p>
          <w:p w:rsidR="00814032" w:rsidRPr="009F54B3" w:rsidRDefault="00814032" w:rsidP="00B72873">
            <w:pPr>
              <w:rPr>
                <w:b/>
              </w:rPr>
            </w:pPr>
            <w:r w:rsidRPr="009F54B3">
              <w:rPr>
                <w:b/>
              </w:rPr>
              <w:t>Ugdymo įstaiga</w:t>
            </w:r>
          </w:p>
        </w:tc>
        <w:tc>
          <w:tcPr>
            <w:tcW w:w="1730" w:type="dxa"/>
          </w:tcPr>
          <w:p w:rsidR="00814032" w:rsidRPr="009F54B3" w:rsidRDefault="00814032" w:rsidP="00B72873">
            <w:pPr>
              <w:rPr>
                <w:b/>
              </w:rPr>
            </w:pPr>
          </w:p>
          <w:p w:rsidR="00814032" w:rsidRDefault="00814032" w:rsidP="00B72873">
            <w:pPr>
              <w:rPr>
                <w:b/>
              </w:rPr>
            </w:pPr>
            <w:r w:rsidRPr="009F54B3">
              <w:rPr>
                <w:b/>
              </w:rPr>
              <w:t xml:space="preserve">Pavadinimas </w:t>
            </w:r>
          </w:p>
          <w:p w:rsidR="00814032" w:rsidRPr="009F54B3" w:rsidRDefault="00814032" w:rsidP="00B72873">
            <w:pPr>
              <w:rPr>
                <w:b/>
              </w:rPr>
            </w:pPr>
          </w:p>
        </w:tc>
        <w:tc>
          <w:tcPr>
            <w:tcW w:w="5606" w:type="dxa"/>
          </w:tcPr>
          <w:p w:rsidR="00814032" w:rsidRPr="009F54B3" w:rsidRDefault="00814032" w:rsidP="00B72873">
            <w:pPr>
              <w:spacing w:before="120"/>
              <w:jc w:val="both"/>
            </w:pPr>
            <w:r>
              <w:t>Šilalės r. Pajūrio Stanislovo Biržiškio vidurinė mokykla</w:t>
            </w:r>
          </w:p>
        </w:tc>
      </w:tr>
      <w:tr w:rsidR="00814032" w:rsidRPr="009F54B3" w:rsidTr="00B72873">
        <w:trPr>
          <w:trHeight w:val="315"/>
        </w:trPr>
        <w:tc>
          <w:tcPr>
            <w:tcW w:w="468" w:type="dxa"/>
            <w:vMerge/>
          </w:tcPr>
          <w:p w:rsidR="00814032" w:rsidRPr="009F54B3" w:rsidRDefault="00814032" w:rsidP="00B72873">
            <w:pPr>
              <w:rPr>
                <w:b/>
              </w:rPr>
            </w:pPr>
          </w:p>
        </w:tc>
        <w:tc>
          <w:tcPr>
            <w:tcW w:w="2050" w:type="dxa"/>
            <w:gridSpan w:val="2"/>
            <w:vMerge/>
          </w:tcPr>
          <w:p w:rsidR="00814032" w:rsidRPr="009F54B3" w:rsidRDefault="00814032" w:rsidP="00B72873">
            <w:pPr>
              <w:rPr>
                <w:b/>
              </w:rPr>
            </w:pPr>
          </w:p>
        </w:tc>
        <w:tc>
          <w:tcPr>
            <w:tcW w:w="1730" w:type="dxa"/>
          </w:tcPr>
          <w:p w:rsidR="00814032" w:rsidRPr="009F54B3" w:rsidRDefault="00814032" w:rsidP="00B72873">
            <w:pPr>
              <w:rPr>
                <w:b/>
              </w:rPr>
            </w:pPr>
          </w:p>
          <w:p w:rsidR="00814032" w:rsidRDefault="00814032" w:rsidP="00B72873">
            <w:pPr>
              <w:rPr>
                <w:b/>
              </w:rPr>
            </w:pPr>
            <w:r w:rsidRPr="009F54B3">
              <w:rPr>
                <w:b/>
              </w:rPr>
              <w:t xml:space="preserve">Telefonas </w:t>
            </w:r>
          </w:p>
          <w:p w:rsidR="00814032" w:rsidRPr="009F54B3" w:rsidRDefault="00814032" w:rsidP="00B72873">
            <w:pPr>
              <w:rPr>
                <w:b/>
              </w:rPr>
            </w:pPr>
          </w:p>
        </w:tc>
        <w:tc>
          <w:tcPr>
            <w:tcW w:w="5606" w:type="dxa"/>
          </w:tcPr>
          <w:p w:rsidR="00814032" w:rsidRPr="009F54B3" w:rsidRDefault="00814032" w:rsidP="00B72873">
            <w:pPr>
              <w:spacing w:before="120"/>
              <w:jc w:val="both"/>
            </w:pPr>
            <w:r>
              <w:t>8-449 58276</w:t>
            </w:r>
          </w:p>
        </w:tc>
      </w:tr>
      <w:tr w:rsidR="00814032" w:rsidRPr="009F54B3" w:rsidTr="00B72873">
        <w:trPr>
          <w:trHeight w:val="355"/>
        </w:trPr>
        <w:tc>
          <w:tcPr>
            <w:tcW w:w="468" w:type="dxa"/>
            <w:vMerge/>
          </w:tcPr>
          <w:p w:rsidR="00814032" w:rsidRPr="009F54B3" w:rsidRDefault="00814032" w:rsidP="00B72873">
            <w:pPr>
              <w:rPr>
                <w:b/>
              </w:rPr>
            </w:pPr>
          </w:p>
        </w:tc>
        <w:tc>
          <w:tcPr>
            <w:tcW w:w="2050" w:type="dxa"/>
            <w:gridSpan w:val="2"/>
            <w:vMerge/>
          </w:tcPr>
          <w:p w:rsidR="00814032" w:rsidRPr="009F54B3" w:rsidRDefault="00814032" w:rsidP="00B72873">
            <w:pPr>
              <w:rPr>
                <w:b/>
              </w:rPr>
            </w:pPr>
          </w:p>
        </w:tc>
        <w:tc>
          <w:tcPr>
            <w:tcW w:w="1730" w:type="dxa"/>
          </w:tcPr>
          <w:p w:rsidR="00814032" w:rsidRPr="009F54B3" w:rsidRDefault="00814032" w:rsidP="00B72873">
            <w:pPr>
              <w:rPr>
                <w:b/>
              </w:rPr>
            </w:pPr>
          </w:p>
          <w:p w:rsidR="00814032" w:rsidRDefault="00814032" w:rsidP="00B72873">
            <w:pPr>
              <w:rPr>
                <w:b/>
              </w:rPr>
            </w:pPr>
            <w:r w:rsidRPr="009F54B3">
              <w:rPr>
                <w:b/>
              </w:rPr>
              <w:t>El.paštas</w:t>
            </w:r>
          </w:p>
          <w:p w:rsidR="00814032" w:rsidRPr="009F54B3" w:rsidRDefault="00814032" w:rsidP="00B72873">
            <w:pPr>
              <w:rPr>
                <w:b/>
              </w:rPr>
            </w:pPr>
          </w:p>
        </w:tc>
        <w:tc>
          <w:tcPr>
            <w:tcW w:w="5606" w:type="dxa"/>
          </w:tcPr>
          <w:p w:rsidR="00814032" w:rsidRPr="009F54B3" w:rsidRDefault="00691DF7" w:rsidP="00B72873">
            <w:pPr>
              <w:spacing w:before="120" w:line="480" w:lineRule="auto"/>
              <w:jc w:val="both"/>
            </w:pPr>
            <w:hyperlink r:id="rId5" w:history="1">
              <w:r w:rsidR="00814032" w:rsidRPr="00BB2B37">
                <w:rPr>
                  <w:rStyle w:val="Hipersaitas"/>
                </w:rPr>
                <w:t>soc.pedagoge@pajuris.silale.lm.lt</w:t>
              </w:r>
            </w:hyperlink>
            <w:r w:rsidR="00814032">
              <w:t xml:space="preserve"> </w:t>
            </w:r>
          </w:p>
        </w:tc>
      </w:tr>
      <w:tr w:rsidR="00814032" w:rsidRPr="009F54B3" w:rsidTr="00B72873">
        <w:tc>
          <w:tcPr>
            <w:tcW w:w="468" w:type="dxa"/>
          </w:tcPr>
          <w:p w:rsidR="00814032" w:rsidRPr="009F54B3" w:rsidRDefault="00814032" w:rsidP="00B72873">
            <w:pPr>
              <w:rPr>
                <w:b/>
              </w:rPr>
            </w:pPr>
          </w:p>
          <w:p w:rsidR="00814032" w:rsidRPr="009F54B3" w:rsidRDefault="00814032" w:rsidP="00B72873">
            <w:pPr>
              <w:rPr>
                <w:b/>
              </w:rPr>
            </w:pPr>
            <w:r w:rsidRPr="009F54B3">
              <w:rPr>
                <w:b/>
              </w:rPr>
              <w:t>2.</w:t>
            </w:r>
          </w:p>
        </w:tc>
        <w:tc>
          <w:tcPr>
            <w:tcW w:w="3780" w:type="dxa"/>
            <w:gridSpan w:val="3"/>
          </w:tcPr>
          <w:p w:rsidR="00814032" w:rsidRPr="009F54B3" w:rsidRDefault="00814032" w:rsidP="00B72873">
            <w:pPr>
              <w:rPr>
                <w:b/>
              </w:rPr>
            </w:pPr>
          </w:p>
          <w:p w:rsidR="00814032" w:rsidRDefault="00814032" w:rsidP="00B72873">
            <w:pPr>
              <w:rPr>
                <w:b/>
              </w:rPr>
            </w:pPr>
            <w:r w:rsidRPr="009F54B3">
              <w:rPr>
                <w:b/>
              </w:rPr>
              <w:t>Dalykas, sritis</w:t>
            </w:r>
          </w:p>
          <w:p w:rsidR="00814032" w:rsidRPr="009F54B3" w:rsidRDefault="00814032" w:rsidP="00B72873">
            <w:pPr>
              <w:rPr>
                <w:b/>
              </w:rPr>
            </w:pPr>
          </w:p>
        </w:tc>
        <w:tc>
          <w:tcPr>
            <w:tcW w:w="5606" w:type="dxa"/>
          </w:tcPr>
          <w:p w:rsidR="00814032" w:rsidRPr="009F54B3" w:rsidRDefault="00814032" w:rsidP="00B72873">
            <w:pPr>
              <w:spacing w:before="120"/>
              <w:jc w:val="both"/>
            </w:pPr>
            <w:r>
              <w:t>Socialinių įgūdžių ugdymas</w:t>
            </w:r>
          </w:p>
        </w:tc>
      </w:tr>
      <w:tr w:rsidR="00814032" w:rsidRPr="009F54B3" w:rsidTr="00B72873">
        <w:tc>
          <w:tcPr>
            <w:tcW w:w="468" w:type="dxa"/>
          </w:tcPr>
          <w:p w:rsidR="00814032" w:rsidRPr="009F54B3" w:rsidRDefault="00814032" w:rsidP="00B72873">
            <w:pPr>
              <w:rPr>
                <w:b/>
              </w:rPr>
            </w:pPr>
          </w:p>
          <w:p w:rsidR="00814032" w:rsidRPr="009F54B3" w:rsidRDefault="00814032" w:rsidP="00B72873">
            <w:pPr>
              <w:rPr>
                <w:b/>
              </w:rPr>
            </w:pPr>
            <w:r w:rsidRPr="009F54B3">
              <w:rPr>
                <w:b/>
              </w:rPr>
              <w:t xml:space="preserve">3. </w:t>
            </w:r>
          </w:p>
        </w:tc>
        <w:tc>
          <w:tcPr>
            <w:tcW w:w="3780" w:type="dxa"/>
            <w:gridSpan w:val="3"/>
          </w:tcPr>
          <w:p w:rsidR="00814032" w:rsidRPr="009F54B3" w:rsidRDefault="00814032" w:rsidP="00B72873">
            <w:pPr>
              <w:rPr>
                <w:b/>
              </w:rPr>
            </w:pPr>
          </w:p>
          <w:p w:rsidR="00814032" w:rsidRDefault="00814032" w:rsidP="00B72873">
            <w:pPr>
              <w:rPr>
                <w:b/>
              </w:rPr>
            </w:pPr>
            <w:r w:rsidRPr="009F54B3">
              <w:rPr>
                <w:b/>
              </w:rPr>
              <w:t>Temos pavadinimas</w:t>
            </w:r>
          </w:p>
          <w:p w:rsidR="00814032" w:rsidRPr="009F54B3" w:rsidRDefault="00814032" w:rsidP="00B72873">
            <w:pPr>
              <w:rPr>
                <w:b/>
              </w:rPr>
            </w:pPr>
          </w:p>
        </w:tc>
        <w:tc>
          <w:tcPr>
            <w:tcW w:w="5606" w:type="dxa"/>
          </w:tcPr>
          <w:p w:rsidR="00814032" w:rsidRPr="009F54B3" w:rsidRDefault="00814032" w:rsidP="00B72873">
            <w:pPr>
              <w:spacing w:before="120"/>
              <w:jc w:val="both"/>
            </w:pPr>
            <w:r>
              <w:t xml:space="preserve">Žaidimų terapija </w:t>
            </w:r>
          </w:p>
        </w:tc>
      </w:tr>
      <w:tr w:rsidR="00814032" w:rsidRPr="009F54B3" w:rsidTr="00B72873">
        <w:tc>
          <w:tcPr>
            <w:tcW w:w="468" w:type="dxa"/>
          </w:tcPr>
          <w:p w:rsidR="00814032" w:rsidRDefault="00814032" w:rsidP="00B72873">
            <w:pPr>
              <w:rPr>
                <w:b/>
              </w:rPr>
            </w:pPr>
          </w:p>
          <w:p w:rsidR="00814032" w:rsidRPr="009F54B3" w:rsidRDefault="00814032" w:rsidP="00B72873">
            <w:pPr>
              <w:rPr>
                <w:b/>
              </w:rPr>
            </w:pPr>
            <w:r w:rsidRPr="009F54B3">
              <w:rPr>
                <w:b/>
              </w:rPr>
              <w:t>4.</w:t>
            </w:r>
          </w:p>
        </w:tc>
        <w:tc>
          <w:tcPr>
            <w:tcW w:w="3780" w:type="dxa"/>
            <w:gridSpan w:val="3"/>
          </w:tcPr>
          <w:p w:rsidR="00814032" w:rsidRDefault="00814032" w:rsidP="00B72873">
            <w:pPr>
              <w:jc w:val="both"/>
              <w:rPr>
                <w:b/>
              </w:rPr>
            </w:pPr>
          </w:p>
          <w:p w:rsidR="00814032" w:rsidRPr="00D10E70" w:rsidRDefault="00814032"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w:t>
            </w:r>
            <w:r>
              <w:rPr>
                <w:sz w:val="20"/>
                <w:szCs w:val="20"/>
              </w:rPr>
              <w:t>lių pavyzdžiai, testai ir t.t.)</w:t>
            </w:r>
          </w:p>
        </w:tc>
        <w:tc>
          <w:tcPr>
            <w:tcW w:w="5606" w:type="dxa"/>
          </w:tcPr>
          <w:p w:rsidR="00814032" w:rsidRPr="009F54B3" w:rsidRDefault="00814032" w:rsidP="00B72873">
            <w:pPr>
              <w:spacing w:before="120"/>
              <w:jc w:val="both"/>
            </w:pPr>
            <w:r>
              <w:t>Seminaras</w:t>
            </w:r>
          </w:p>
        </w:tc>
      </w:tr>
      <w:tr w:rsidR="00814032" w:rsidRPr="009F54B3" w:rsidTr="00B72873">
        <w:trPr>
          <w:trHeight w:val="240"/>
        </w:trPr>
        <w:tc>
          <w:tcPr>
            <w:tcW w:w="468" w:type="dxa"/>
            <w:vMerge w:val="restart"/>
          </w:tcPr>
          <w:p w:rsidR="00814032" w:rsidRDefault="00814032" w:rsidP="00B72873">
            <w:pPr>
              <w:rPr>
                <w:b/>
              </w:rPr>
            </w:pPr>
          </w:p>
          <w:p w:rsidR="00814032" w:rsidRPr="009F54B3" w:rsidRDefault="00814032" w:rsidP="00B72873">
            <w:pPr>
              <w:rPr>
                <w:b/>
              </w:rPr>
            </w:pPr>
            <w:r w:rsidRPr="009F54B3">
              <w:rPr>
                <w:b/>
              </w:rPr>
              <w:t xml:space="preserve">5. </w:t>
            </w:r>
          </w:p>
        </w:tc>
        <w:tc>
          <w:tcPr>
            <w:tcW w:w="1800" w:type="dxa"/>
            <w:vMerge w:val="restart"/>
          </w:tcPr>
          <w:p w:rsidR="00814032" w:rsidRDefault="00814032" w:rsidP="00B72873">
            <w:pPr>
              <w:rPr>
                <w:b/>
              </w:rPr>
            </w:pPr>
          </w:p>
          <w:p w:rsidR="00814032" w:rsidRPr="009F54B3" w:rsidRDefault="00814032" w:rsidP="00B72873">
            <w:pPr>
              <w:rPr>
                <w:b/>
              </w:rPr>
            </w:pPr>
            <w:r w:rsidRPr="009F54B3">
              <w:rPr>
                <w:b/>
              </w:rPr>
              <w:t>Autorius arba jų grupė</w:t>
            </w:r>
          </w:p>
        </w:tc>
        <w:tc>
          <w:tcPr>
            <w:tcW w:w="1980" w:type="dxa"/>
            <w:gridSpan w:val="2"/>
          </w:tcPr>
          <w:p w:rsidR="00814032" w:rsidRDefault="00814032" w:rsidP="00B72873">
            <w:pPr>
              <w:rPr>
                <w:b/>
              </w:rPr>
            </w:pPr>
          </w:p>
          <w:p w:rsidR="00814032" w:rsidRDefault="00814032" w:rsidP="00B72873">
            <w:pPr>
              <w:rPr>
                <w:b/>
              </w:rPr>
            </w:pPr>
            <w:r w:rsidRPr="009F54B3">
              <w:rPr>
                <w:b/>
              </w:rPr>
              <w:t>Vardas, pavardė</w:t>
            </w:r>
          </w:p>
          <w:p w:rsidR="00814032" w:rsidRPr="009F54B3" w:rsidRDefault="00814032" w:rsidP="00B72873">
            <w:pPr>
              <w:rPr>
                <w:b/>
              </w:rPr>
            </w:pPr>
          </w:p>
        </w:tc>
        <w:tc>
          <w:tcPr>
            <w:tcW w:w="5606" w:type="dxa"/>
          </w:tcPr>
          <w:p w:rsidR="00814032" w:rsidRPr="009F54B3" w:rsidRDefault="00814032" w:rsidP="00B72873">
            <w:pPr>
              <w:spacing w:before="120"/>
              <w:jc w:val="both"/>
            </w:pPr>
            <w:r>
              <w:t>Regina Rimkutė</w:t>
            </w:r>
          </w:p>
        </w:tc>
      </w:tr>
      <w:tr w:rsidR="00814032" w:rsidRPr="009F54B3" w:rsidTr="00B72873">
        <w:trPr>
          <w:trHeight w:val="300"/>
        </w:trPr>
        <w:tc>
          <w:tcPr>
            <w:tcW w:w="468" w:type="dxa"/>
            <w:vMerge/>
          </w:tcPr>
          <w:p w:rsidR="00814032" w:rsidRPr="009F54B3" w:rsidRDefault="00814032" w:rsidP="00B72873">
            <w:pPr>
              <w:rPr>
                <w:b/>
              </w:rPr>
            </w:pPr>
          </w:p>
        </w:tc>
        <w:tc>
          <w:tcPr>
            <w:tcW w:w="1800" w:type="dxa"/>
            <w:vMerge/>
          </w:tcPr>
          <w:p w:rsidR="00814032" w:rsidRPr="009F54B3" w:rsidRDefault="00814032" w:rsidP="00B72873">
            <w:pPr>
              <w:rPr>
                <w:b/>
              </w:rPr>
            </w:pPr>
          </w:p>
        </w:tc>
        <w:tc>
          <w:tcPr>
            <w:tcW w:w="1980" w:type="dxa"/>
            <w:gridSpan w:val="2"/>
          </w:tcPr>
          <w:p w:rsidR="00814032" w:rsidRDefault="00814032" w:rsidP="00B72873">
            <w:pPr>
              <w:rPr>
                <w:b/>
              </w:rPr>
            </w:pPr>
          </w:p>
          <w:p w:rsidR="00814032" w:rsidRDefault="00814032" w:rsidP="00B72873">
            <w:pPr>
              <w:rPr>
                <w:b/>
              </w:rPr>
            </w:pPr>
            <w:r w:rsidRPr="009F54B3">
              <w:rPr>
                <w:b/>
              </w:rPr>
              <w:t xml:space="preserve">Pareigos </w:t>
            </w:r>
          </w:p>
          <w:p w:rsidR="00814032" w:rsidRPr="009F54B3" w:rsidRDefault="00814032" w:rsidP="00B72873">
            <w:pPr>
              <w:rPr>
                <w:b/>
              </w:rPr>
            </w:pPr>
          </w:p>
        </w:tc>
        <w:tc>
          <w:tcPr>
            <w:tcW w:w="5606" w:type="dxa"/>
          </w:tcPr>
          <w:p w:rsidR="00814032" w:rsidRPr="009F54B3" w:rsidRDefault="00814032" w:rsidP="00B72873">
            <w:pPr>
              <w:spacing w:before="120"/>
              <w:jc w:val="both"/>
            </w:pPr>
            <w:r>
              <w:t>Socialinė pedagogė</w:t>
            </w:r>
          </w:p>
        </w:tc>
      </w:tr>
      <w:tr w:rsidR="00814032" w:rsidRPr="009F54B3" w:rsidTr="00B72873">
        <w:trPr>
          <w:trHeight w:val="300"/>
        </w:trPr>
        <w:tc>
          <w:tcPr>
            <w:tcW w:w="468" w:type="dxa"/>
            <w:vMerge/>
          </w:tcPr>
          <w:p w:rsidR="00814032" w:rsidRPr="009F54B3" w:rsidRDefault="00814032" w:rsidP="00B72873">
            <w:pPr>
              <w:rPr>
                <w:b/>
              </w:rPr>
            </w:pPr>
          </w:p>
        </w:tc>
        <w:tc>
          <w:tcPr>
            <w:tcW w:w="1800" w:type="dxa"/>
            <w:vMerge/>
          </w:tcPr>
          <w:p w:rsidR="00814032" w:rsidRPr="009F54B3" w:rsidRDefault="00814032" w:rsidP="00B72873">
            <w:pPr>
              <w:rPr>
                <w:b/>
              </w:rPr>
            </w:pPr>
          </w:p>
        </w:tc>
        <w:tc>
          <w:tcPr>
            <w:tcW w:w="1980" w:type="dxa"/>
            <w:gridSpan w:val="2"/>
          </w:tcPr>
          <w:p w:rsidR="00814032" w:rsidRDefault="00814032" w:rsidP="00B72873">
            <w:pPr>
              <w:rPr>
                <w:b/>
              </w:rPr>
            </w:pPr>
          </w:p>
          <w:p w:rsidR="00814032" w:rsidRPr="009F54B3" w:rsidRDefault="00814032" w:rsidP="00B72873">
            <w:pPr>
              <w:rPr>
                <w:b/>
              </w:rPr>
            </w:pPr>
            <w:r w:rsidRPr="009F54B3">
              <w:rPr>
                <w:b/>
              </w:rPr>
              <w:t>Kvalif. Kategorija</w:t>
            </w:r>
          </w:p>
        </w:tc>
        <w:tc>
          <w:tcPr>
            <w:tcW w:w="5606" w:type="dxa"/>
          </w:tcPr>
          <w:p w:rsidR="00814032" w:rsidRPr="009F54B3" w:rsidRDefault="00814032" w:rsidP="00B72873">
            <w:pPr>
              <w:spacing w:before="120"/>
              <w:jc w:val="both"/>
            </w:pPr>
            <w:r>
              <w:t>Vyr. socialinė pedagogė, socialinė pedagogė konsultantė</w:t>
            </w:r>
          </w:p>
        </w:tc>
      </w:tr>
      <w:tr w:rsidR="00814032" w:rsidRPr="009F54B3" w:rsidTr="00B72873">
        <w:tc>
          <w:tcPr>
            <w:tcW w:w="468" w:type="dxa"/>
          </w:tcPr>
          <w:p w:rsidR="00814032" w:rsidRDefault="00814032" w:rsidP="00B72873">
            <w:pPr>
              <w:rPr>
                <w:b/>
              </w:rPr>
            </w:pPr>
          </w:p>
          <w:p w:rsidR="00814032" w:rsidRPr="009F54B3" w:rsidRDefault="00814032" w:rsidP="00B72873">
            <w:pPr>
              <w:rPr>
                <w:b/>
              </w:rPr>
            </w:pPr>
            <w:r w:rsidRPr="009F54B3">
              <w:rPr>
                <w:b/>
              </w:rPr>
              <w:t>6.</w:t>
            </w:r>
          </w:p>
        </w:tc>
        <w:tc>
          <w:tcPr>
            <w:tcW w:w="3780" w:type="dxa"/>
            <w:gridSpan w:val="3"/>
          </w:tcPr>
          <w:p w:rsidR="00814032" w:rsidRDefault="00814032" w:rsidP="00B72873">
            <w:pPr>
              <w:rPr>
                <w:b/>
              </w:rPr>
            </w:pPr>
          </w:p>
          <w:p w:rsidR="00814032" w:rsidRDefault="00814032" w:rsidP="00B72873">
            <w:pPr>
              <w:rPr>
                <w:b/>
              </w:rPr>
            </w:pPr>
            <w:r w:rsidRPr="009F54B3">
              <w:rPr>
                <w:b/>
              </w:rPr>
              <w:t>Anotacija (iki 5 sakinių)</w:t>
            </w:r>
          </w:p>
          <w:p w:rsidR="00814032" w:rsidRPr="009F54B3" w:rsidRDefault="00814032" w:rsidP="00B72873">
            <w:pPr>
              <w:rPr>
                <w:b/>
              </w:rPr>
            </w:pPr>
          </w:p>
        </w:tc>
        <w:tc>
          <w:tcPr>
            <w:tcW w:w="5606" w:type="dxa"/>
          </w:tcPr>
          <w:p w:rsidR="00814032" w:rsidRPr="009F54B3" w:rsidRDefault="00814032" w:rsidP="00B72873">
            <w:pPr>
              <w:tabs>
                <w:tab w:val="left" w:pos="8460"/>
              </w:tabs>
              <w:spacing w:before="120"/>
              <w:ind w:left="72" w:right="97" w:firstLine="540"/>
              <w:jc w:val="both"/>
            </w:pPr>
            <w:r>
              <w:t>Šiuolaikinėje visuomenėje žmogui keliami nauji reikalavimai, ugdomi nauji būtini įgūdžiai. Konfliktai, smurtas, nusikaltimai...Tokia šių dienų realybė. Tokiame pasaulyje gyvena (gyvens) ir mūsų mokiniai. Kad jame prisitaikytų, rastų savo vietą, nesukluptų, reikia suaugusiųjų (mokytojų, soc. pedagogų) pagalbos. Todėl būtina įgyti naujų žinių apie metodus (terapijas), galinčius ugdytinių elgesį nukreipti pozityvia linkme.</w:t>
            </w:r>
          </w:p>
        </w:tc>
      </w:tr>
      <w:tr w:rsidR="00814032" w:rsidRPr="009F54B3" w:rsidTr="00B72873">
        <w:tc>
          <w:tcPr>
            <w:tcW w:w="468" w:type="dxa"/>
          </w:tcPr>
          <w:p w:rsidR="00814032" w:rsidRDefault="00814032" w:rsidP="00B72873">
            <w:pPr>
              <w:rPr>
                <w:b/>
              </w:rPr>
            </w:pPr>
          </w:p>
          <w:p w:rsidR="00814032" w:rsidRPr="009F54B3" w:rsidRDefault="00814032" w:rsidP="00B72873">
            <w:pPr>
              <w:rPr>
                <w:b/>
              </w:rPr>
            </w:pPr>
            <w:r w:rsidRPr="009F54B3">
              <w:rPr>
                <w:b/>
              </w:rPr>
              <w:t>7.</w:t>
            </w:r>
          </w:p>
        </w:tc>
        <w:tc>
          <w:tcPr>
            <w:tcW w:w="3780" w:type="dxa"/>
            <w:gridSpan w:val="3"/>
          </w:tcPr>
          <w:p w:rsidR="00814032" w:rsidRDefault="00814032" w:rsidP="00B72873">
            <w:pPr>
              <w:rPr>
                <w:b/>
              </w:rPr>
            </w:pPr>
          </w:p>
          <w:p w:rsidR="00814032" w:rsidRDefault="00814032" w:rsidP="00B72873">
            <w:pPr>
              <w:rPr>
                <w:b/>
              </w:rPr>
            </w:pPr>
            <w:r w:rsidRPr="009F54B3">
              <w:rPr>
                <w:b/>
              </w:rPr>
              <w:t>Darbo pristatymo data</w:t>
            </w:r>
          </w:p>
          <w:p w:rsidR="00814032" w:rsidRPr="009F54B3" w:rsidRDefault="00814032" w:rsidP="00B72873">
            <w:pPr>
              <w:rPr>
                <w:b/>
              </w:rPr>
            </w:pPr>
          </w:p>
        </w:tc>
        <w:tc>
          <w:tcPr>
            <w:tcW w:w="5606" w:type="dxa"/>
          </w:tcPr>
          <w:p w:rsidR="00814032" w:rsidRPr="009F54B3" w:rsidRDefault="00814032" w:rsidP="00B72873">
            <w:pPr>
              <w:spacing w:before="120"/>
              <w:jc w:val="both"/>
            </w:pPr>
            <w:r>
              <w:t>2009 03 17</w:t>
            </w:r>
          </w:p>
        </w:tc>
      </w:tr>
      <w:tr w:rsidR="00814032" w:rsidRPr="009F54B3" w:rsidTr="00B72873">
        <w:tc>
          <w:tcPr>
            <w:tcW w:w="468" w:type="dxa"/>
            <w:vMerge w:val="restart"/>
          </w:tcPr>
          <w:p w:rsidR="00814032" w:rsidRDefault="00814032" w:rsidP="00B72873">
            <w:pPr>
              <w:rPr>
                <w:b/>
              </w:rPr>
            </w:pPr>
          </w:p>
          <w:p w:rsidR="00814032" w:rsidRPr="009F54B3" w:rsidRDefault="00814032" w:rsidP="00B72873">
            <w:pPr>
              <w:rPr>
                <w:b/>
              </w:rPr>
            </w:pPr>
            <w:r w:rsidRPr="009F54B3">
              <w:rPr>
                <w:b/>
              </w:rPr>
              <w:t>8.</w:t>
            </w:r>
          </w:p>
        </w:tc>
        <w:tc>
          <w:tcPr>
            <w:tcW w:w="1800" w:type="dxa"/>
            <w:vMerge w:val="restart"/>
          </w:tcPr>
          <w:p w:rsidR="00814032" w:rsidRDefault="00814032" w:rsidP="00B72873">
            <w:pPr>
              <w:rPr>
                <w:b/>
              </w:rPr>
            </w:pPr>
          </w:p>
          <w:p w:rsidR="00814032" w:rsidRPr="009F54B3" w:rsidRDefault="00814032" w:rsidP="00B72873">
            <w:pPr>
              <w:rPr>
                <w:b/>
              </w:rPr>
            </w:pPr>
            <w:r w:rsidRPr="009F54B3">
              <w:rPr>
                <w:b/>
              </w:rPr>
              <w:t xml:space="preserve">Darbas saugomas </w:t>
            </w:r>
          </w:p>
        </w:tc>
        <w:tc>
          <w:tcPr>
            <w:tcW w:w="1980" w:type="dxa"/>
            <w:gridSpan w:val="2"/>
          </w:tcPr>
          <w:p w:rsidR="00814032" w:rsidRDefault="00814032" w:rsidP="00B72873">
            <w:pPr>
              <w:rPr>
                <w:b/>
              </w:rPr>
            </w:pPr>
          </w:p>
          <w:p w:rsidR="00814032" w:rsidRDefault="00814032" w:rsidP="00B72873">
            <w:pPr>
              <w:rPr>
                <w:b/>
              </w:rPr>
            </w:pPr>
            <w:r w:rsidRPr="009F54B3">
              <w:rPr>
                <w:b/>
              </w:rPr>
              <w:t>Įstaigos pavadinimas</w:t>
            </w:r>
          </w:p>
          <w:p w:rsidR="00814032" w:rsidRPr="009F54B3" w:rsidRDefault="00814032" w:rsidP="00B72873">
            <w:pPr>
              <w:rPr>
                <w:b/>
              </w:rPr>
            </w:pPr>
          </w:p>
        </w:tc>
        <w:tc>
          <w:tcPr>
            <w:tcW w:w="5606" w:type="dxa"/>
          </w:tcPr>
          <w:p w:rsidR="00814032" w:rsidRPr="009F54B3" w:rsidRDefault="00814032" w:rsidP="00B72873">
            <w:pPr>
              <w:spacing w:before="120"/>
              <w:jc w:val="both"/>
            </w:pPr>
            <w:r>
              <w:t>Šilalės r. Pajūrio Stanislovo Biržiškio vidurinė mokykla</w:t>
            </w:r>
          </w:p>
        </w:tc>
      </w:tr>
      <w:tr w:rsidR="00814032" w:rsidRPr="009F54B3" w:rsidTr="00B72873">
        <w:tc>
          <w:tcPr>
            <w:tcW w:w="468" w:type="dxa"/>
            <w:vMerge/>
          </w:tcPr>
          <w:p w:rsidR="00814032" w:rsidRPr="009F54B3" w:rsidRDefault="00814032" w:rsidP="00B72873">
            <w:pPr>
              <w:rPr>
                <w:b/>
              </w:rPr>
            </w:pPr>
          </w:p>
        </w:tc>
        <w:tc>
          <w:tcPr>
            <w:tcW w:w="1800" w:type="dxa"/>
            <w:vMerge/>
          </w:tcPr>
          <w:p w:rsidR="00814032" w:rsidRPr="009F54B3" w:rsidRDefault="00814032" w:rsidP="00B72873">
            <w:pPr>
              <w:rPr>
                <w:b/>
              </w:rPr>
            </w:pPr>
          </w:p>
        </w:tc>
        <w:tc>
          <w:tcPr>
            <w:tcW w:w="1980" w:type="dxa"/>
            <w:gridSpan w:val="2"/>
          </w:tcPr>
          <w:p w:rsidR="00814032" w:rsidRPr="009F54B3" w:rsidRDefault="00814032" w:rsidP="00B72873">
            <w:pPr>
              <w:spacing w:before="120"/>
              <w:rPr>
                <w:b/>
              </w:rPr>
            </w:pPr>
            <w:r w:rsidRPr="009F54B3">
              <w:rPr>
                <w:b/>
              </w:rPr>
              <w:t xml:space="preserve">Kabinetas </w:t>
            </w:r>
          </w:p>
        </w:tc>
        <w:tc>
          <w:tcPr>
            <w:tcW w:w="5606" w:type="dxa"/>
          </w:tcPr>
          <w:p w:rsidR="00814032" w:rsidRPr="009F54B3" w:rsidRDefault="00814032" w:rsidP="00B72873">
            <w:pPr>
              <w:spacing w:before="120"/>
              <w:jc w:val="both"/>
            </w:pPr>
            <w:r>
              <w:t>102 kabinetas</w:t>
            </w:r>
          </w:p>
        </w:tc>
      </w:tr>
    </w:tbl>
    <w:p w:rsidR="00D839CD" w:rsidRDefault="00D839CD"/>
    <w:sectPr w:rsidR="00D839CD" w:rsidSect="00691DF7">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32"/>
    <w:rsid w:val="00691DF7"/>
    <w:rsid w:val="00814032"/>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403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8140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403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814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c.pedagoge@pajuris.silale.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Words>
  <Characters>532</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3</cp:revision>
  <dcterms:created xsi:type="dcterms:W3CDTF">2015-06-19T12:23:00Z</dcterms:created>
  <dcterms:modified xsi:type="dcterms:W3CDTF">2015-06-19T14:38:00Z</dcterms:modified>
</cp:coreProperties>
</file>