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153965" w:rsidP="00346900">
            <w:pPr>
              <w:jc w:val="both"/>
            </w:pPr>
            <w:r>
              <w:t>Šilalės švietimo pagalbos tarnyba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153965">
            <w:pPr>
              <w:jc w:val="both"/>
            </w:pPr>
            <w:r w:rsidRPr="00A22185">
              <w:t xml:space="preserve">8-449 </w:t>
            </w:r>
            <w:r>
              <w:rPr>
                <w:color w:val="000000"/>
              </w:rPr>
              <w:t>700 88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A22185" w:rsidRDefault="00153965" w:rsidP="00153965">
            <w:pPr>
              <w:spacing w:line="480" w:lineRule="auto"/>
              <w:jc w:val="both"/>
            </w:pPr>
            <w:hyperlink r:id="rId5" w:history="1">
              <w:r w:rsidRPr="00C95761">
                <w:rPr>
                  <w:rStyle w:val="Hipersaitas"/>
                  <w:rFonts w:ascii="Arial" w:hAnsi="Arial" w:cs="Arial"/>
                  <w:sz w:val="19"/>
                  <w:szCs w:val="19"/>
                </w:rPr>
                <w:t>silsviet@takas.lt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</w:t>
            </w:r>
            <w:r>
              <w:t>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516916">
            <w:pPr>
              <w:jc w:val="both"/>
            </w:pPr>
            <w:r>
              <w:t>Mokomosios priemonės dėmesiui ir atminčiai lavinti bei metodinės priemonės ikimokyklinio amžiaus vaikų pasiekimų vertinimui.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ED0BC7" w:rsidP="00346900">
            <w:pPr>
              <w:jc w:val="both"/>
            </w:pPr>
            <w:r>
              <w:t>Mokomoji</w:t>
            </w:r>
            <w:r w:rsidR="00153965">
              <w:t xml:space="preserve"> priemonė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ED0BC7" w:rsidP="00346900">
            <w:pPr>
              <w:jc w:val="both"/>
            </w:pPr>
            <w:r>
              <w:t xml:space="preserve">Loreta </w:t>
            </w:r>
            <w:proofErr w:type="spellStart"/>
            <w:r>
              <w:t>Pociuvienė</w:t>
            </w:r>
            <w:proofErr w:type="spellEnd"/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ED0BC7" w:rsidP="00346900">
            <w:pPr>
              <w:jc w:val="both"/>
            </w:pPr>
            <w:r>
              <w:t>Specialioji pedagogė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ED0BC7" w:rsidP="00346900">
            <w:pPr>
              <w:jc w:val="both"/>
            </w:pPr>
            <w:r>
              <w:t>Specialioji pedagogė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ED0BC7" w:rsidP="00516916">
            <w:pPr>
              <w:jc w:val="both"/>
            </w:pPr>
            <w:r>
              <w:t>Ši priemonė padės</w:t>
            </w:r>
            <w:r w:rsidR="00153965">
              <w:t xml:space="preserve"> </w:t>
            </w:r>
            <w:r w:rsidR="00516916">
              <w:t xml:space="preserve">mokiniams, turintiems specialiųjų ugdymosi </w:t>
            </w:r>
            <w:r w:rsidR="00516916">
              <w:t>poreikių</w:t>
            </w:r>
            <w:r w:rsidR="00516916">
              <w:t>, dėmesiui ir atminčiai lavinti. M</w:t>
            </w:r>
            <w:bookmarkStart w:id="0" w:name="_GoBack"/>
            <w:bookmarkEnd w:id="0"/>
            <w:r w:rsidR="00516916">
              <w:t xml:space="preserve">etodinės priemonės </w:t>
            </w:r>
            <w:r w:rsidR="00516916">
              <w:t xml:space="preserve">padės </w:t>
            </w:r>
            <w:r w:rsidR="00516916">
              <w:t>ikimo</w:t>
            </w:r>
            <w:r w:rsidR="00516916">
              <w:t>kyklinio amžiaus vaikų pasiekimams vertinti.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ED0BC7" w:rsidP="00346900">
            <w:pPr>
              <w:jc w:val="both"/>
            </w:pPr>
            <w:r>
              <w:t>2013</w:t>
            </w:r>
            <w:r w:rsidR="00153965">
              <w:t>-</w:t>
            </w:r>
            <w:r>
              <w:t>10</w:t>
            </w:r>
            <w:r w:rsidR="00153965">
              <w:t>-</w:t>
            </w:r>
            <w:r>
              <w:t>09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Default="00153965" w:rsidP="00346900">
            <w:pPr>
              <w:jc w:val="both"/>
            </w:pPr>
            <w:r>
              <w:t xml:space="preserve">Šilalės švietimo </w:t>
            </w:r>
            <w:r w:rsidR="00ED0BC7">
              <w:t>pagalbos tarnyba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ED0BC7" w:rsidP="00346900">
            <w:pPr>
              <w:jc w:val="both"/>
            </w:pPr>
            <w:r>
              <w:t xml:space="preserve">Internetinė svetainė </w:t>
            </w:r>
            <w:proofErr w:type="spellStart"/>
            <w:r>
              <w:t>www.silsviet.lt</w:t>
            </w:r>
            <w:proofErr w:type="spellEnd"/>
            <w:r>
              <w:t xml:space="preserve">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153965"/>
    <w:rsid w:val="00516916"/>
    <w:rsid w:val="00D47F14"/>
    <w:rsid w:val="00E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sviet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2015-07-03T07:43:00Z</dcterms:created>
  <dcterms:modified xsi:type="dcterms:W3CDTF">2015-07-03T08:19:00Z</dcterms:modified>
</cp:coreProperties>
</file>