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56B" w:rsidRPr="00F96A7D" w:rsidRDefault="0019556B" w:rsidP="0019556B">
      <w:pPr>
        <w:pStyle w:val="Heading10"/>
        <w:keepNext/>
        <w:keepLines/>
        <w:shd w:val="clear" w:color="auto" w:fill="auto"/>
        <w:spacing w:after="556" w:line="220" w:lineRule="exact"/>
        <w:ind w:left="5900"/>
        <w:rPr>
          <w:sz w:val="24"/>
          <w:szCs w:val="24"/>
        </w:rPr>
      </w:pPr>
      <w:bookmarkStart w:id="0" w:name="bookmark0"/>
      <w:r w:rsidRPr="00F96A7D">
        <w:rPr>
          <w:color w:val="000000"/>
          <w:sz w:val="24"/>
          <w:szCs w:val="24"/>
          <w:lang w:eastAsia="lt-LT" w:bidi="lt-LT"/>
        </w:rPr>
        <w:t>PAMOKOS PLANAS</w:t>
      </w:r>
      <w:bookmarkEnd w:id="0"/>
    </w:p>
    <w:tbl>
      <w:tblPr>
        <w:tblW w:w="14764" w:type="dxa"/>
        <w:tblInd w:w="-12" w:type="dxa"/>
        <w:tblLayout w:type="fixed"/>
        <w:tblCellMar>
          <w:left w:w="10" w:type="dxa"/>
          <w:right w:w="10" w:type="dxa"/>
        </w:tblCellMar>
        <w:tblLook w:val="04A0" w:firstRow="1" w:lastRow="0" w:firstColumn="1" w:lastColumn="0" w:noHBand="0" w:noVBand="1"/>
      </w:tblPr>
      <w:tblGrid>
        <w:gridCol w:w="2290"/>
        <w:gridCol w:w="6804"/>
        <w:gridCol w:w="1134"/>
        <w:gridCol w:w="4536"/>
      </w:tblGrid>
      <w:tr w:rsidR="0019556B" w:rsidRPr="00D76E05" w:rsidTr="00797A46">
        <w:trPr>
          <w:trHeight w:hRule="exact" w:val="278"/>
        </w:trPr>
        <w:tc>
          <w:tcPr>
            <w:tcW w:w="2290" w:type="dxa"/>
            <w:tcBorders>
              <w:top w:val="single" w:sz="4" w:space="0" w:color="auto"/>
              <w:left w:val="single" w:sz="4" w:space="0" w:color="auto"/>
            </w:tcBorders>
            <w:shd w:val="clear" w:color="auto" w:fill="FFFFFF"/>
          </w:tcPr>
          <w:p w:rsidR="0019556B" w:rsidRPr="00D76E05" w:rsidRDefault="0019556B" w:rsidP="00D76E05">
            <w:pPr>
              <w:spacing w:line="276" w:lineRule="auto"/>
              <w:ind w:left="157"/>
              <w:rPr>
                <w:rFonts w:ascii="Times New Roman" w:hAnsi="Times New Roman" w:cs="Times New Roman"/>
              </w:rPr>
            </w:pPr>
            <w:r w:rsidRPr="00D76E05">
              <w:rPr>
                <w:rStyle w:val="Bodytext2Bold"/>
                <w:rFonts w:eastAsia="Arial Unicode MS"/>
                <w:sz w:val="24"/>
                <w:szCs w:val="24"/>
              </w:rPr>
              <w:t>Klasė, dalykas</w:t>
            </w:r>
          </w:p>
        </w:tc>
        <w:tc>
          <w:tcPr>
            <w:tcW w:w="12474" w:type="dxa"/>
            <w:gridSpan w:val="3"/>
            <w:tcBorders>
              <w:top w:val="single" w:sz="4" w:space="0" w:color="auto"/>
              <w:left w:val="single" w:sz="4" w:space="0" w:color="auto"/>
              <w:right w:val="single" w:sz="4" w:space="0" w:color="auto"/>
            </w:tcBorders>
            <w:shd w:val="clear" w:color="auto" w:fill="FFFFFF"/>
          </w:tcPr>
          <w:p w:rsidR="0019556B" w:rsidRPr="00D76E05" w:rsidRDefault="00AC778A" w:rsidP="00D76E05">
            <w:pPr>
              <w:spacing w:line="276" w:lineRule="auto"/>
              <w:rPr>
                <w:rFonts w:ascii="Times New Roman" w:hAnsi="Times New Roman" w:cs="Times New Roman"/>
              </w:rPr>
            </w:pPr>
            <w:r w:rsidRPr="00D76E05">
              <w:rPr>
                <w:rFonts w:ascii="Times New Roman" w:hAnsi="Times New Roman" w:cs="Times New Roman"/>
              </w:rPr>
              <w:t>1 klasė, matematika</w:t>
            </w:r>
          </w:p>
        </w:tc>
      </w:tr>
      <w:tr w:rsidR="0019556B" w:rsidRPr="00D76E05" w:rsidTr="00797A46">
        <w:trPr>
          <w:trHeight w:hRule="exact" w:val="302"/>
        </w:trPr>
        <w:tc>
          <w:tcPr>
            <w:tcW w:w="2290" w:type="dxa"/>
            <w:tcBorders>
              <w:top w:val="single" w:sz="4" w:space="0" w:color="auto"/>
              <w:left w:val="single" w:sz="4" w:space="0" w:color="auto"/>
            </w:tcBorders>
            <w:shd w:val="clear" w:color="auto" w:fill="FFFFFF"/>
          </w:tcPr>
          <w:p w:rsidR="0019556B" w:rsidRPr="00D76E05" w:rsidRDefault="0019556B" w:rsidP="00D76E05">
            <w:pPr>
              <w:spacing w:line="276" w:lineRule="auto"/>
              <w:ind w:left="157"/>
              <w:rPr>
                <w:rStyle w:val="Bodytext2Bold"/>
                <w:rFonts w:eastAsia="Arial Unicode MS"/>
                <w:sz w:val="24"/>
                <w:szCs w:val="24"/>
              </w:rPr>
            </w:pPr>
            <w:bookmarkStart w:id="1" w:name="_GoBack"/>
            <w:bookmarkEnd w:id="1"/>
            <w:r w:rsidRPr="00D76E05">
              <w:rPr>
                <w:rStyle w:val="Bodytext2Bold"/>
                <w:rFonts w:eastAsia="Arial Unicode MS"/>
                <w:sz w:val="24"/>
                <w:szCs w:val="24"/>
              </w:rPr>
              <w:t>Pamokos tema</w:t>
            </w:r>
          </w:p>
        </w:tc>
        <w:tc>
          <w:tcPr>
            <w:tcW w:w="12474" w:type="dxa"/>
            <w:gridSpan w:val="3"/>
            <w:tcBorders>
              <w:top w:val="single" w:sz="4" w:space="0" w:color="auto"/>
              <w:left w:val="single" w:sz="4" w:space="0" w:color="auto"/>
              <w:right w:val="single" w:sz="4" w:space="0" w:color="auto"/>
            </w:tcBorders>
            <w:shd w:val="clear" w:color="auto" w:fill="FFFFFF"/>
          </w:tcPr>
          <w:p w:rsidR="0019556B" w:rsidRPr="00D76E05" w:rsidRDefault="00AC778A" w:rsidP="00D76E05">
            <w:pPr>
              <w:spacing w:line="276" w:lineRule="auto"/>
              <w:rPr>
                <w:rStyle w:val="Bodytext20"/>
                <w:rFonts w:eastAsia="Arial Unicode MS"/>
                <w:sz w:val="24"/>
                <w:szCs w:val="24"/>
              </w:rPr>
            </w:pPr>
            <w:r w:rsidRPr="00D76E05">
              <w:rPr>
                <w:rStyle w:val="Bodytext20"/>
                <w:rFonts w:eastAsia="Arial Unicode MS"/>
                <w:sz w:val="24"/>
                <w:szCs w:val="24"/>
              </w:rPr>
              <w:t>Sudėtis iki 15</w:t>
            </w:r>
          </w:p>
        </w:tc>
      </w:tr>
      <w:tr w:rsidR="0019556B" w:rsidRPr="00D76E05" w:rsidTr="00797A46">
        <w:trPr>
          <w:trHeight w:hRule="exact" w:val="302"/>
        </w:trPr>
        <w:tc>
          <w:tcPr>
            <w:tcW w:w="2290" w:type="dxa"/>
            <w:tcBorders>
              <w:top w:val="single" w:sz="4" w:space="0" w:color="auto"/>
              <w:left w:val="single" w:sz="4" w:space="0" w:color="auto"/>
            </w:tcBorders>
            <w:shd w:val="clear" w:color="auto" w:fill="FFFFFF"/>
          </w:tcPr>
          <w:p w:rsidR="0019556B" w:rsidRPr="00D76E05" w:rsidRDefault="0019556B" w:rsidP="00D76E05">
            <w:pPr>
              <w:spacing w:line="276" w:lineRule="auto"/>
              <w:ind w:left="157"/>
              <w:rPr>
                <w:rStyle w:val="Bodytext2Bold"/>
                <w:rFonts w:eastAsia="Arial Unicode MS"/>
                <w:sz w:val="24"/>
                <w:szCs w:val="24"/>
              </w:rPr>
            </w:pPr>
            <w:r w:rsidRPr="00D76E05">
              <w:rPr>
                <w:rStyle w:val="Bodytext2Bold"/>
                <w:rFonts w:eastAsia="Arial Unicode MS"/>
                <w:sz w:val="24"/>
                <w:szCs w:val="24"/>
              </w:rPr>
              <w:t>Pamokos tipas</w:t>
            </w:r>
          </w:p>
        </w:tc>
        <w:tc>
          <w:tcPr>
            <w:tcW w:w="12474" w:type="dxa"/>
            <w:gridSpan w:val="3"/>
            <w:tcBorders>
              <w:top w:val="single" w:sz="4" w:space="0" w:color="auto"/>
              <w:left w:val="single" w:sz="4" w:space="0" w:color="auto"/>
              <w:right w:val="single" w:sz="4" w:space="0" w:color="auto"/>
            </w:tcBorders>
            <w:shd w:val="clear" w:color="auto" w:fill="FFFFFF"/>
          </w:tcPr>
          <w:p w:rsidR="0019556B" w:rsidRPr="00D76E05" w:rsidRDefault="00E30B10" w:rsidP="00D76E05">
            <w:pPr>
              <w:spacing w:line="276" w:lineRule="auto"/>
              <w:rPr>
                <w:rStyle w:val="Bodytext20"/>
                <w:rFonts w:eastAsia="Arial Unicode MS"/>
                <w:sz w:val="24"/>
                <w:szCs w:val="24"/>
              </w:rPr>
            </w:pPr>
            <w:r w:rsidRPr="00D76E05">
              <w:rPr>
                <w:rStyle w:val="Bodytext20"/>
                <w:rFonts w:eastAsia="Arial Unicode MS"/>
                <w:sz w:val="24"/>
                <w:szCs w:val="24"/>
              </w:rPr>
              <w:t>Naujos medžiagos perteikimas.</w:t>
            </w:r>
          </w:p>
        </w:tc>
      </w:tr>
      <w:tr w:rsidR="0019556B" w:rsidRPr="00D76E05" w:rsidTr="00797A46">
        <w:trPr>
          <w:trHeight w:hRule="exact" w:val="745"/>
        </w:trPr>
        <w:tc>
          <w:tcPr>
            <w:tcW w:w="2290" w:type="dxa"/>
            <w:tcBorders>
              <w:top w:val="single" w:sz="4" w:space="0" w:color="auto"/>
              <w:left w:val="single" w:sz="4" w:space="0" w:color="auto"/>
            </w:tcBorders>
            <w:shd w:val="clear" w:color="auto" w:fill="FFFFFF"/>
          </w:tcPr>
          <w:p w:rsidR="0019556B" w:rsidRPr="00D76E05" w:rsidRDefault="0019556B" w:rsidP="00D76E05">
            <w:pPr>
              <w:spacing w:line="276" w:lineRule="auto"/>
              <w:ind w:left="157"/>
              <w:rPr>
                <w:rStyle w:val="Bodytext2Bold"/>
                <w:rFonts w:eastAsia="Arial Unicode MS"/>
                <w:sz w:val="24"/>
                <w:szCs w:val="24"/>
              </w:rPr>
            </w:pPr>
            <w:r w:rsidRPr="00D76E05">
              <w:rPr>
                <w:rStyle w:val="Bodytext2Bold"/>
                <w:rFonts w:eastAsia="Arial Unicode MS"/>
                <w:sz w:val="24"/>
                <w:szCs w:val="24"/>
              </w:rPr>
              <w:t>Mokymosi uždavinys (-iai)</w:t>
            </w:r>
          </w:p>
        </w:tc>
        <w:tc>
          <w:tcPr>
            <w:tcW w:w="12474" w:type="dxa"/>
            <w:gridSpan w:val="3"/>
            <w:tcBorders>
              <w:top w:val="single" w:sz="4" w:space="0" w:color="auto"/>
              <w:left w:val="single" w:sz="4" w:space="0" w:color="auto"/>
              <w:right w:val="single" w:sz="4" w:space="0" w:color="auto"/>
            </w:tcBorders>
            <w:shd w:val="clear" w:color="auto" w:fill="FFFFFF"/>
          </w:tcPr>
          <w:p w:rsidR="00AC778A" w:rsidRPr="00D76E05" w:rsidRDefault="00AC778A" w:rsidP="00D76E05">
            <w:pPr>
              <w:spacing w:line="276" w:lineRule="auto"/>
              <w:rPr>
                <w:rFonts w:ascii="Times New Roman" w:hAnsi="Times New Roman" w:cs="Times New Roman"/>
              </w:rPr>
            </w:pPr>
            <w:r w:rsidRPr="00D76E05">
              <w:rPr>
                <w:rFonts w:ascii="Times New Roman" w:hAnsi="Times New Roman" w:cs="Times New Roman"/>
              </w:rPr>
              <w:t>Remdamiesi įgyta patirtimi, mokiniai gebės atlikti (mažiausiai 5) sudėties veiksmus iki 15, pavaizduos juos skaičių tiesėje.</w:t>
            </w:r>
          </w:p>
          <w:p w:rsidR="0019556B" w:rsidRPr="00D76E05" w:rsidRDefault="0019556B" w:rsidP="00D76E05">
            <w:pPr>
              <w:spacing w:line="276" w:lineRule="auto"/>
              <w:rPr>
                <w:rStyle w:val="Bodytext20"/>
                <w:rFonts w:eastAsia="Arial Unicode MS"/>
                <w:sz w:val="24"/>
                <w:szCs w:val="24"/>
              </w:rPr>
            </w:pPr>
          </w:p>
        </w:tc>
      </w:tr>
      <w:tr w:rsidR="007A79FE" w:rsidRPr="00D76E05" w:rsidTr="00797A46">
        <w:trPr>
          <w:trHeight w:hRule="exact" w:val="5815"/>
        </w:trPr>
        <w:tc>
          <w:tcPr>
            <w:tcW w:w="2290" w:type="dxa"/>
            <w:tcBorders>
              <w:top w:val="single" w:sz="4" w:space="0" w:color="auto"/>
              <w:left w:val="single" w:sz="4" w:space="0" w:color="auto"/>
            </w:tcBorders>
            <w:shd w:val="clear" w:color="auto" w:fill="FFFFFF"/>
          </w:tcPr>
          <w:p w:rsidR="007A79FE" w:rsidRPr="00D76E05" w:rsidRDefault="007A79FE" w:rsidP="00D76E05">
            <w:pPr>
              <w:spacing w:line="276" w:lineRule="auto"/>
              <w:ind w:left="157"/>
              <w:rPr>
                <w:rStyle w:val="Bodytext2Bold"/>
                <w:rFonts w:eastAsia="Arial Unicode MS"/>
                <w:sz w:val="24"/>
                <w:szCs w:val="24"/>
              </w:rPr>
            </w:pPr>
            <w:r w:rsidRPr="00D76E05">
              <w:rPr>
                <w:rStyle w:val="Bodytext2Bold"/>
                <w:rFonts w:eastAsia="Arial Unicode MS"/>
                <w:sz w:val="24"/>
                <w:szCs w:val="24"/>
              </w:rPr>
              <w:t>Įsivertinimo kriterijus</w:t>
            </w:r>
          </w:p>
        </w:tc>
        <w:tc>
          <w:tcPr>
            <w:tcW w:w="12474" w:type="dxa"/>
            <w:gridSpan w:val="3"/>
            <w:tcBorders>
              <w:top w:val="single" w:sz="4" w:space="0" w:color="auto"/>
              <w:left w:val="single" w:sz="4" w:space="0" w:color="auto"/>
              <w:right w:val="single" w:sz="4" w:space="0" w:color="auto"/>
            </w:tcBorders>
            <w:shd w:val="clear" w:color="auto" w:fill="FFFFFF"/>
          </w:tcPr>
          <w:p w:rsidR="00E30B10" w:rsidRPr="00D76E05" w:rsidRDefault="00797A46" w:rsidP="00797A46">
            <w:pPr>
              <w:spacing w:line="276" w:lineRule="auto"/>
              <w:rPr>
                <w:rFonts w:ascii="Times New Roman" w:hAnsi="Times New Roman" w:cs="Times New Roman"/>
              </w:rPr>
            </w:pPr>
            <w:r>
              <w:rPr>
                <w:rFonts w:ascii="Times New Roman" w:hAnsi="Times New Roman" w:cs="Times New Roman"/>
                <w:b/>
              </w:rPr>
              <w:t>*</w:t>
            </w:r>
            <w:r w:rsidR="00E30B10" w:rsidRPr="00D76E05">
              <w:rPr>
                <w:rFonts w:ascii="Times New Roman" w:hAnsi="Times New Roman" w:cs="Times New Roman"/>
                <w:b/>
              </w:rPr>
              <w:t>Dėlionė</w:t>
            </w:r>
            <w:r w:rsidR="00E30B10" w:rsidRPr="00D76E05">
              <w:rPr>
                <w:rFonts w:ascii="Times New Roman" w:hAnsi="Times New Roman" w:cs="Times New Roman"/>
              </w:rPr>
              <w:t xml:space="preserve">. Pamokos pabaigoje mokiniai turi surinkti 4 dalis dėlionės ir sudėti ją. Paveikslėlis </w:t>
            </w:r>
            <w:r w:rsidR="00E30B10" w:rsidRPr="00D76E05">
              <w:rPr>
                <w:rFonts w:ascii="Times New Roman" w:hAnsi="Times New Roman" w:cs="Times New Roman"/>
                <w:i/>
              </w:rPr>
              <w:t>senovinis suolas</w:t>
            </w:r>
            <w:r w:rsidR="00E30B10" w:rsidRPr="00D76E05">
              <w:rPr>
                <w:rFonts w:ascii="Times New Roman" w:hAnsi="Times New Roman" w:cs="Times New Roman"/>
              </w:rPr>
              <w:t xml:space="preserve"> (sukarpytas į 4 dalis). Detalė duodama po tam tikrų užduočių. Tikslas – skatinti mokinius veikti, tačiau neišskirti, neakcentuojami gabumai, tiesiog visiems, kurie užduotis atlieka, duodama 1 detalė. </w:t>
            </w:r>
          </w:p>
          <w:p w:rsidR="00E30B10" w:rsidRPr="00D76E05" w:rsidRDefault="00797A46" w:rsidP="00797A46">
            <w:pPr>
              <w:spacing w:line="276" w:lineRule="auto"/>
              <w:rPr>
                <w:rFonts w:ascii="Times New Roman" w:hAnsi="Times New Roman" w:cs="Times New Roman"/>
              </w:rPr>
            </w:pPr>
            <w:r>
              <w:rPr>
                <w:rFonts w:ascii="Times New Roman" w:hAnsi="Times New Roman" w:cs="Times New Roman"/>
                <w:b/>
              </w:rPr>
              <w:t>*</w:t>
            </w:r>
            <w:r w:rsidR="00E30B10" w:rsidRPr="00D76E05">
              <w:rPr>
                <w:rFonts w:ascii="Times New Roman" w:hAnsi="Times New Roman" w:cs="Times New Roman"/>
                <w:b/>
              </w:rPr>
              <w:t>Keturių spalvų lipdukai</w:t>
            </w:r>
            <w:r w:rsidR="00E30B10" w:rsidRPr="00D76E05">
              <w:rPr>
                <w:rFonts w:ascii="Times New Roman" w:hAnsi="Times New Roman" w:cs="Times New Roman"/>
              </w:rPr>
              <w:t>, skirti el. užduoties atlikimui. Iš viso 16 sudėties veiksmų iki 15,  jeigu vaikas suklydo tik 1 kartą arba visai nesuklydo, jis gauna žalios spalvos šypsenėlę, jeigu padarė 2-4 klaidas – geltoną, 5-7 klaidos – raudoną, 8 ir daugiau – mėlyną.</w:t>
            </w:r>
          </w:p>
          <w:p w:rsidR="00E30B10" w:rsidRPr="00D76E05" w:rsidRDefault="00797A46" w:rsidP="00797A46">
            <w:pPr>
              <w:spacing w:line="276" w:lineRule="auto"/>
              <w:rPr>
                <w:rFonts w:ascii="Times New Roman" w:hAnsi="Times New Roman" w:cs="Times New Roman"/>
              </w:rPr>
            </w:pPr>
            <w:r>
              <w:rPr>
                <w:rFonts w:ascii="Times New Roman" w:hAnsi="Times New Roman" w:cs="Times New Roman"/>
              </w:rPr>
              <w:t>*</w:t>
            </w:r>
            <w:r w:rsidR="00E30B10" w:rsidRPr="00D76E05">
              <w:rPr>
                <w:rFonts w:ascii="Times New Roman" w:hAnsi="Times New Roman" w:cs="Times New Roman"/>
                <w:b/>
              </w:rPr>
              <w:t>„Sienos metodas“</w:t>
            </w:r>
            <w:r w:rsidR="00E30B10" w:rsidRPr="00D76E05">
              <w:rPr>
                <w:rFonts w:ascii="Times New Roman" w:hAnsi="Times New Roman" w:cs="Times New Roman"/>
              </w:rPr>
              <w:t>. Ant trijų sienų pakabinama skirtingų spalvų popieriaus lapų (15 pavaizduotų žalių balionų, 15 geltonų pirštinių, 15 raudonų k</w:t>
            </w:r>
            <w:r w:rsidR="00C21F8C">
              <w:rPr>
                <w:rFonts w:ascii="Times New Roman" w:hAnsi="Times New Roman" w:cs="Times New Roman"/>
              </w:rPr>
              <w:t>epurių</w:t>
            </w:r>
            <w:r w:rsidR="00E30B10" w:rsidRPr="00D76E05">
              <w:rPr>
                <w:rFonts w:ascii="Times New Roman" w:hAnsi="Times New Roman" w:cs="Times New Roman"/>
              </w:rPr>
              <w:t>). Sutariama, ką kiekviena spalva reikš: žalia – patvirtinimą (TAIP), geltona – abejonę (nei TAIP, nei NE), raudona – neigiamą atsakymą (NE). Tada mokytojas sako teiginius, o mokiniai po kiekvieno teiginio atsistoja po pasirinkta spalva ir paaiškina savo pasirinkimą. Teiginiai:</w:t>
            </w:r>
          </w:p>
          <w:p w:rsidR="00E30B10" w:rsidRPr="00D76E05" w:rsidRDefault="00E30B10" w:rsidP="00D76E05">
            <w:pPr>
              <w:numPr>
                <w:ilvl w:val="0"/>
                <w:numId w:val="1"/>
              </w:numPr>
              <w:spacing w:line="276" w:lineRule="auto"/>
              <w:rPr>
                <w:rFonts w:ascii="Times New Roman" w:hAnsi="Times New Roman" w:cs="Times New Roman"/>
              </w:rPr>
            </w:pPr>
            <w:r w:rsidRPr="00D76E05">
              <w:rPr>
                <w:rFonts w:ascii="Times New Roman" w:hAnsi="Times New Roman" w:cs="Times New Roman"/>
              </w:rPr>
              <w:t>galiu sudaryti ir atlikti sudėties iki 15 veiksmus;</w:t>
            </w:r>
          </w:p>
          <w:p w:rsidR="00E30B10" w:rsidRPr="00D76E05" w:rsidRDefault="00E30B10" w:rsidP="00D76E05">
            <w:pPr>
              <w:numPr>
                <w:ilvl w:val="0"/>
                <w:numId w:val="1"/>
              </w:numPr>
              <w:spacing w:line="276" w:lineRule="auto"/>
              <w:rPr>
                <w:rFonts w:ascii="Times New Roman" w:hAnsi="Times New Roman" w:cs="Times New Roman"/>
              </w:rPr>
            </w:pPr>
            <w:r w:rsidRPr="00D76E05">
              <w:rPr>
                <w:rFonts w:ascii="Times New Roman" w:hAnsi="Times New Roman" w:cs="Times New Roman"/>
              </w:rPr>
              <w:t>galiu savais žodžiais paaiškinti, kaip reikia naudotis skaičių tiese, atliekant sudėties veiksmą;</w:t>
            </w:r>
          </w:p>
          <w:p w:rsidR="00E30B10" w:rsidRPr="00D76E05" w:rsidRDefault="00E30B10" w:rsidP="00D76E05">
            <w:pPr>
              <w:numPr>
                <w:ilvl w:val="0"/>
                <w:numId w:val="1"/>
              </w:numPr>
              <w:spacing w:line="276" w:lineRule="auto"/>
              <w:rPr>
                <w:rFonts w:ascii="Times New Roman" w:hAnsi="Times New Roman" w:cs="Times New Roman"/>
              </w:rPr>
            </w:pPr>
            <w:r w:rsidRPr="00D76E05">
              <w:rPr>
                <w:rFonts w:ascii="Times New Roman" w:hAnsi="Times New Roman" w:cs="Times New Roman"/>
              </w:rPr>
              <w:t>galiu skaičių tiesėje pavaizduoti sudėties veiksmus;</w:t>
            </w:r>
          </w:p>
          <w:p w:rsidR="00E30B10" w:rsidRPr="00D76E05" w:rsidRDefault="00E30B10" w:rsidP="00D76E05">
            <w:pPr>
              <w:numPr>
                <w:ilvl w:val="0"/>
                <w:numId w:val="1"/>
              </w:numPr>
              <w:spacing w:line="276" w:lineRule="auto"/>
              <w:rPr>
                <w:rFonts w:ascii="Times New Roman" w:hAnsi="Times New Roman" w:cs="Times New Roman"/>
              </w:rPr>
            </w:pPr>
            <w:r w:rsidRPr="00D76E05">
              <w:rPr>
                <w:rFonts w:ascii="Times New Roman" w:hAnsi="Times New Roman" w:cs="Times New Roman"/>
              </w:rPr>
              <w:t>galiu sudėties veiksmu suskaičiuoti pinigus.</w:t>
            </w:r>
          </w:p>
          <w:p w:rsidR="00E30B10" w:rsidRPr="00D76E05" w:rsidRDefault="00E30B10" w:rsidP="00D76E05">
            <w:pPr>
              <w:spacing w:line="276" w:lineRule="auto"/>
              <w:rPr>
                <w:rFonts w:ascii="Times New Roman" w:hAnsi="Times New Roman" w:cs="Times New Roman"/>
              </w:rPr>
            </w:pPr>
            <w:r w:rsidRPr="00D76E05">
              <w:rPr>
                <w:rFonts w:ascii="Times New Roman" w:hAnsi="Times New Roman" w:cs="Times New Roman"/>
              </w:rPr>
              <w:t>Naudodamasi šiuo metodu, mokytoja pamatys, kaip mokiniams sekėsi pamokoje, ar yra klasėje vaikų, kurie šiek tiek ar visiškai nesuprato temos. Mokiniai, eidami prie tam tikros spalvos lapo, paaiškindami savo pasirinkimą, įsivertins save, ar viską pamokoje suprato, ar vis dėlto liko neaiškumų.</w:t>
            </w:r>
          </w:p>
          <w:p w:rsidR="007A79FE" w:rsidRPr="00D76E05" w:rsidRDefault="00E30B10" w:rsidP="00D76E05">
            <w:pPr>
              <w:spacing w:line="276" w:lineRule="auto"/>
              <w:rPr>
                <w:rStyle w:val="Bodytext20"/>
                <w:rFonts w:eastAsia="Arial Unicode MS"/>
                <w:sz w:val="24"/>
                <w:szCs w:val="24"/>
              </w:rPr>
            </w:pPr>
            <w:r w:rsidRPr="00D76E05">
              <w:rPr>
                <w:rFonts w:ascii="Times New Roman" w:hAnsi="Times New Roman" w:cs="Times New Roman"/>
              </w:rPr>
              <w:t xml:space="preserve">Pamokoje mokytoja taiko formuojamąjį vertinimą: stebi mokinių darbą, komentuoja, padeda, pagiria žodžiu. </w:t>
            </w:r>
          </w:p>
        </w:tc>
      </w:tr>
      <w:tr w:rsidR="0019556B" w:rsidRPr="00D76E05" w:rsidTr="00797A46">
        <w:trPr>
          <w:trHeight w:hRule="exact" w:val="573"/>
        </w:trPr>
        <w:tc>
          <w:tcPr>
            <w:tcW w:w="2290" w:type="dxa"/>
            <w:tcBorders>
              <w:top w:val="single" w:sz="4" w:space="0" w:color="auto"/>
              <w:left w:val="single" w:sz="4" w:space="0" w:color="auto"/>
              <w:bottom w:val="single" w:sz="4" w:space="0" w:color="auto"/>
            </w:tcBorders>
            <w:shd w:val="clear" w:color="auto" w:fill="FFFFFF"/>
          </w:tcPr>
          <w:p w:rsidR="0019556B" w:rsidRPr="00D76E05" w:rsidRDefault="0019556B" w:rsidP="00D76E05">
            <w:pPr>
              <w:spacing w:line="276" w:lineRule="auto"/>
              <w:ind w:left="157"/>
              <w:rPr>
                <w:rStyle w:val="Bodytext2Bold"/>
                <w:rFonts w:eastAsia="Arial Unicode MS"/>
                <w:sz w:val="24"/>
                <w:szCs w:val="24"/>
              </w:rPr>
            </w:pPr>
            <w:r w:rsidRPr="00D76E05">
              <w:rPr>
                <w:rStyle w:val="Bodytext2Bold"/>
                <w:rFonts w:eastAsia="Arial Unicode MS"/>
                <w:sz w:val="24"/>
                <w:szCs w:val="24"/>
              </w:rPr>
              <w:t>Mokymo(-si) metodai</w:t>
            </w:r>
          </w:p>
        </w:tc>
        <w:tc>
          <w:tcPr>
            <w:tcW w:w="12474" w:type="dxa"/>
            <w:gridSpan w:val="3"/>
            <w:tcBorders>
              <w:top w:val="single" w:sz="4" w:space="0" w:color="auto"/>
              <w:left w:val="single" w:sz="4" w:space="0" w:color="auto"/>
              <w:bottom w:val="single" w:sz="4" w:space="0" w:color="auto"/>
              <w:right w:val="single" w:sz="4" w:space="0" w:color="auto"/>
            </w:tcBorders>
            <w:shd w:val="clear" w:color="auto" w:fill="FFFFFF"/>
          </w:tcPr>
          <w:p w:rsidR="0019556B" w:rsidRPr="00D76E05" w:rsidRDefault="00E30B10" w:rsidP="00D76E05">
            <w:pPr>
              <w:spacing w:line="276" w:lineRule="auto"/>
              <w:rPr>
                <w:rStyle w:val="Bodytext20"/>
                <w:rFonts w:eastAsia="Arial Unicode MS"/>
                <w:sz w:val="24"/>
                <w:szCs w:val="24"/>
              </w:rPr>
            </w:pPr>
            <w:r w:rsidRPr="00D76E05">
              <w:rPr>
                <w:rFonts w:ascii="Times New Roman" w:hAnsi="Times New Roman" w:cs="Times New Roman"/>
              </w:rPr>
              <w:t>Pokalbis (dialogas) aiškinant, demonstravimas, pasakojimas. Savarankiškas darbas.</w:t>
            </w:r>
          </w:p>
        </w:tc>
      </w:tr>
      <w:tr w:rsidR="0019556B" w:rsidRPr="00D76E05" w:rsidTr="00797A46">
        <w:trPr>
          <w:trHeight w:hRule="exact" w:val="2283"/>
        </w:trPr>
        <w:tc>
          <w:tcPr>
            <w:tcW w:w="2290" w:type="dxa"/>
            <w:tcBorders>
              <w:top w:val="single" w:sz="4" w:space="0" w:color="auto"/>
              <w:left w:val="single" w:sz="4" w:space="0" w:color="auto"/>
              <w:bottom w:val="single" w:sz="4" w:space="0" w:color="auto"/>
            </w:tcBorders>
            <w:shd w:val="clear" w:color="auto" w:fill="FFFFFF"/>
          </w:tcPr>
          <w:p w:rsidR="0019556B" w:rsidRPr="00D76E05" w:rsidRDefault="0019556B" w:rsidP="00D76E05">
            <w:pPr>
              <w:spacing w:line="276" w:lineRule="auto"/>
              <w:ind w:left="157"/>
              <w:rPr>
                <w:rStyle w:val="Bodytext2Bold"/>
                <w:rFonts w:eastAsia="Arial Unicode MS"/>
                <w:sz w:val="24"/>
                <w:szCs w:val="24"/>
              </w:rPr>
            </w:pPr>
            <w:r w:rsidRPr="00D76E05">
              <w:rPr>
                <w:rStyle w:val="Bodytext2Bold"/>
                <w:rFonts w:eastAsia="Arial Unicode MS"/>
                <w:sz w:val="24"/>
                <w:szCs w:val="24"/>
              </w:rPr>
              <w:lastRenderedPageBreak/>
              <w:t>Priemonės</w:t>
            </w:r>
          </w:p>
        </w:tc>
        <w:tc>
          <w:tcPr>
            <w:tcW w:w="12474" w:type="dxa"/>
            <w:gridSpan w:val="3"/>
            <w:tcBorders>
              <w:top w:val="single" w:sz="4" w:space="0" w:color="auto"/>
              <w:left w:val="single" w:sz="4" w:space="0" w:color="auto"/>
              <w:bottom w:val="single" w:sz="4" w:space="0" w:color="auto"/>
              <w:right w:val="single" w:sz="4" w:space="0" w:color="auto"/>
            </w:tcBorders>
            <w:shd w:val="clear" w:color="auto" w:fill="FFFFFF"/>
          </w:tcPr>
          <w:p w:rsidR="00AC778A" w:rsidRDefault="00AC778A" w:rsidP="00D76E05">
            <w:pPr>
              <w:spacing w:line="276" w:lineRule="auto"/>
              <w:rPr>
                <w:rFonts w:ascii="Times New Roman" w:hAnsi="Times New Roman" w:cs="Times New Roman"/>
              </w:rPr>
            </w:pPr>
            <w:r w:rsidRPr="00D76E05">
              <w:rPr>
                <w:rFonts w:ascii="Times New Roman" w:hAnsi="Times New Roman" w:cs="Times New Roman"/>
              </w:rPr>
              <w:t>Kiekvienas mokinys turi kortelių komplektą su skaitmenimis iki 10; dėlionė (senovinis suolas) iš 4 detalių, lapai su senoviniais baldų paveikslėliais, kuriuos reikės nuspalvinti, interaktyvi lenta, vadovėlis EDUKA aplinkoje, interaktyvus animuotas pokalbis EDUKA aplinkoje, dvi interaktyvios užduotys EDUKA aplinkoje, interaktyvus pratimas</w:t>
            </w:r>
            <w:r w:rsidRPr="00D76E05">
              <w:rPr>
                <w:rFonts w:ascii="Times New Roman" w:hAnsi="Times New Roman" w:cs="Times New Roman"/>
                <w:b/>
              </w:rPr>
              <w:t xml:space="preserve"> </w:t>
            </w:r>
            <w:hyperlink r:id="rId7" w:history="1">
              <w:r w:rsidRPr="00D76E05">
                <w:rPr>
                  <w:rStyle w:val="Hipersaitas"/>
                  <w:rFonts w:ascii="Times New Roman" w:hAnsi="Times New Roman" w:cs="Times New Roman"/>
                </w:rPr>
                <w:t>https://ismaniejirobotai.ugdome.lt/index.php?play=33&amp;back=t</w:t>
              </w:r>
            </w:hyperlink>
            <w:r w:rsidRPr="00D76E05">
              <w:rPr>
                <w:rFonts w:ascii="Times New Roman" w:hAnsi="Times New Roman" w:cs="Times New Roman"/>
              </w:rPr>
              <w:t>,</w:t>
            </w:r>
            <w:r w:rsidRPr="00D76E05">
              <w:rPr>
                <w:rFonts w:ascii="Times New Roman" w:hAnsi="Times New Roman" w:cs="Times New Roman"/>
                <w:b/>
              </w:rPr>
              <w:t xml:space="preserve"> </w:t>
            </w:r>
            <w:r w:rsidRPr="00D76E05">
              <w:rPr>
                <w:rFonts w:ascii="Times New Roman" w:hAnsi="Times New Roman" w:cs="Times New Roman"/>
              </w:rPr>
              <w:t xml:space="preserve">interaktyvus mokomasis žaidimas „Matematikos ekspertas“ </w:t>
            </w:r>
            <w:hyperlink r:id="rId8" w:anchor="/category/7" w:history="1">
              <w:r w:rsidRPr="00D76E05">
                <w:rPr>
                  <w:rStyle w:val="Hipersaitas"/>
                  <w:rFonts w:ascii="Times New Roman" w:hAnsi="Times New Roman" w:cs="Times New Roman"/>
                </w:rPr>
                <w:t>https://mw.10monkeys.com/v1/lt/?lite=1#/category/7</w:t>
              </w:r>
            </w:hyperlink>
            <w:r w:rsidRPr="00D76E05">
              <w:rPr>
                <w:rFonts w:ascii="Times New Roman" w:hAnsi="Times New Roman" w:cs="Times New Roman"/>
              </w:rPr>
              <w:t>. Visi mokiniai sėdi prie atskiro nešiojamojo kompiuterio.</w:t>
            </w:r>
          </w:p>
          <w:p w:rsidR="00C21F8C" w:rsidRPr="00D76E05" w:rsidRDefault="00C21F8C" w:rsidP="00D76E05">
            <w:pPr>
              <w:spacing w:line="276" w:lineRule="auto"/>
              <w:rPr>
                <w:rFonts w:ascii="Times New Roman" w:hAnsi="Times New Roman" w:cs="Times New Roman"/>
              </w:rPr>
            </w:pPr>
            <w:r>
              <w:rPr>
                <w:rFonts w:ascii="Times New Roman" w:hAnsi="Times New Roman" w:cs="Times New Roman"/>
              </w:rPr>
              <w:t xml:space="preserve">Įsivertinimui reikia 3 </w:t>
            </w:r>
            <w:r w:rsidRPr="00D76E05">
              <w:rPr>
                <w:rFonts w:ascii="Times New Roman" w:hAnsi="Times New Roman" w:cs="Times New Roman"/>
              </w:rPr>
              <w:t>sk</w:t>
            </w:r>
            <w:r>
              <w:rPr>
                <w:rFonts w:ascii="Times New Roman" w:hAnsi="Times New Roman" w:cs="Times New Roman"/>
              </w:rPr>
              <w:t>irtingų spalvų popieriaus lapų, ant kurių  būtų pavaizduota: ant pirmo</w:t>
            </w:r>
            <w:r w:rsidR="00EA7D4B">
              <w:rPr>
                <w:rFonts w:ascii="Times New Roman" w:hAnsi="Times New Roman" w:cs="Times New Roman"/>
              </w:rPr>
              <w:t xml:space="preserve"> – 1</w:t>
            </w:r>
            <w:r w:rsidRPr="00D76E05">
              <w:rPr>
                <w:rFonts w:ascii="Times New Roman" w:hAnsi="Times New Roman" w:cs="Times New Roman"/>
              </w:rPr>
              <w:t xml:space="preserve">5 žalių balionų, </w:t>
            </w:r>
            <w:r>
              <w:rPr>
                <w:rFonts w:ascii="Times New Roman" w:hAnsi="Times New Roman" w:cs="Times New Roman"/>
              </w:rPr>
              <w:t xml:space="preserve">ant antro – </w:t>
            </w:r>
            <w:r w:rsidRPr="00D76E05">
              <w:rPr>
                <w:rFonts w:ascii="Times New Roman" w:hAnsi="Times New Roman" w:cs="Times New Roman"/>
              </w:rPr>
              <w:t xml:space="preserve">15 geltonų pirštinių, </w:t>
            </w:r>
            <w:r>
              <w:rPr>
                <w:rFonts w:ascii="Times New Roman" w:hAnsi="Times New Roman" w:cs="Times New Roman"/>
              </w:rPr>
              <w:t xml:space="preserve">ant trečio – </w:t>
            </w:r>
            <w:r w:rsidRPr="00D76E05">
              <w:rPr>
                <w:rFonts w:ascii="Times New Roman" w:hAnsi="Times New Roman" w:cs="Times New Roman"/>
              </w:rPr>
              <w:t>15 raudonų k</w:t>
            </w:r>
            <w:r>
              <w:rPr>
                <w:rFonts w:ascii="Times New Roman" w:hAnsi="Times New Roman" w:cs="Times New Roman"/>
              </w:rPr>
              <w:t>epurių</w:t>
            </w:r>
            <w:r w:rsidRPr="00D76E05">
              <w:rPr>
                <w:rFonts w:ascii="Times New Roman" w:hAnsi="Times New Roman" w:cs="Times New Roman"/>
              </w:rPr>
              <w:t>.</w:t>
            </w:r>
          </w:p>
          <w:p w:rsidR="0019556B" w:rsidRPr="00D76E05" w:rsidRDefault="0019556B" w:rsidP="00D76E05">
            <w:pPr>
              <w:spacing w:line="276" w:lineRule="auto"/>
              <w:rPr>
                <w:rStyle w:val="Bodytext20"/>
                <w:rFonts w:eastAsia="Arial Unicode MS"/>
                <w:sz w:val="24"/>
                <w:szCs w:val="24"/>
              </w:rPr>
            </w:pPr>
          </w:p>
        </w:tc>
      </w:tr>
      <w:tr w:rsidR="00D76E05" w:rsidRPr="00D76E05" w:rsidTr="00797A46">
        <w:trPr>
          <w:trHeight w:hRule="exact" w:val="705"/>
        </w:trPr>
        <w:tc>
          <w:tcPr>
            <w:tcW w:w="2290" w:type="dxa"/>
            <w:tcBorders>
              <w:top w:val="single" w:sz="4" w:space="0" w:color="auto"/>
              <w:left w:val="single" w:sz="4" w:space="0" w:color="auto"/>
              <w:bottom w:val="single" w:sz="4" w:space="0" w:color="auto"/>
            </w:tcBorders>
            <w:shd w:val="clear" w:color="auto" w:fill="FFFFFF"/>
          </w:tcPr>
          <w:p w:rsidR="00D76E05" w:rsidRPr="00D76E05" w:rsidRDefault="00D76E05" w:rsidP="00D76E05">
            <w:pPr>
              <w:spacing w:line="276" w:lineRule="auto"/>
              <w:ind w:left="157"/>
              <w:rPr>
                <w:rStyle w:val="Bodytext2Bold"/>
                <w:rFonts w:eastAsia="Arial Unicode MS"/>
                <w:b w:val="0"/>
                <w:sz w:val="24"/>
                <w:szCs w:val="24"/>
              </w:rPr>
            </w:pPr>
            <w:r w:rsidRPr="00D76E05">
              <w:rPr>
                <w:rFonts w:ascii="Times New Roman" w:eastAsia="MS Mincho" w:hAnsi="Times New Roman" w:cs="Times New Roman"/>
                <w:b/>
                <w:color w:val="auto"/>
                <w:lang w:eastAsia="ja-JP" w:bidi="ar-SA"/>
              </w:rPr>
              <w:t>Tarpdalykinė integracija</w:t>
            </w:r>
          </w:p>
        </w:tc>
        <w:tc>
          <w:tcPr>
            <w:tcW w:w="12474" w:type="dxa"/>
            <w:gridSpan w:val="3"/>
            <w:tcBorders>
              <w:top w:val="single" w:sz="4" w:space="0" w:color="auto"/>
              <w:left w:val="single" w:sz="4" w:space="0" w:color="auto"/>
              <w:bottom w:val="single" w:sz="4" w:space="0" w:color="auto"/>
              <w:right w:val="single" w:sz="4" w:space="0" w:color="auto"/>
            </w:tcBorders>
            <w:shd w:val="clear" w:color="auto" w:fill="FFFFFF"/>
          </w:tcPr>
          <w:p w:rsidR="00D76E05" w:rsidRPr="00D76E05" w:rsidRDefault="00D76E05" w:rsidP="00D76E05">
            <w:pPr>
              <w:widowControl/>
              <w:spacing w:line="276" w:lineRule="auto"/>
              <w:rPr>
                <w:rFonts w:ascii="Times New Roman" w:eastAsia="MS Mincho" w:hAnsi="Times New Roman" w:cs="Times New Roman"/>
                <w:color w:val="auto"/>
                <w:lang w:eastAsia="ja-JP" w:bidi="ar-SA"/>
              </w:rPr>
            </w:pPr>
            <w:r w:rsidRPr="00D76E05">
              <w:rPr>
                <w:rFonts w:ascii="Times New Roman" w:eastAsia="MS Mincho" w:hAnsi="Times New Roman" w:cs="Times New Roman"/>
                <w:color w:val="auto"/>
                <w:lang w:eastAsia="ja-JP" w:bidi="ar-SA"/>
              </w:rPr>
              <w:t>Etnokultūra. Mokiniai pamatys ir sužinos, kaip gyveno, kokiais žaislais žaidė, kokius drabužius dėvėjo ir avalynę avėjo žmonės prieš keletą 100 metų, juos suskaičiuos, palygins (daugiau, mažiau, lygu).</w:t>
            </w:r>
          </w:p>
          <w:p w:rsidR="00D76E05" w:rsidRPr="00D76E05" w:rsidRDefault="00D76E05" w:rsidP="00D76E05">
            <w:pPr>
              <w:spacing w:line="276" w:lineRule="auto"/>
              <w:rPr>
                <w:rFonts w:ascii="Times New Roman" w:hAnsi="Times New Roman" w:cs="Times New Roman"/>
              </w:rPr>
            </w:pPr>
          </w:p>
        </w:tc>
      </w:tr>
      <w:tr w:rsidR="0019556B" w:rsidRPr="00D76E05" w:rsidTr="00D76E05">
        <w:trPr>
          <w:trHeight w:hRule="exact" w:val="694"/>
        </w:trPr>
        <w:tc>
          <w:tcPr>
            <w:tcW w:w="14764" w:type="dxa"/>
            <w:gridSpan w:val="4"/>
            <w:tcBorders>
              <w:top w:val="single" w:sz="4" w:space="0" w:color="auto"/>
              <w:left w:val="single" w:sz="4" w:space="0" w:color="auto"/>
              <w:bottom w:val="single" w:sz="4" w:space="0" w:color="auto"/>
              <w:right w:val="single" w:sz="4" w:space="0" w:color="auto"/>
            </w:tcBorders>
            <w:shd w:val="clear" w:color="auto" w:fill="FFFFFF"/>
          </w:tcPr>
          <w:p w:rsidR="0019556B" w:rsidRPr="00D76E05" w:rsidRDefault="0019556B" w:rsidP="00D76E05">
            <w:pPr>
              <w:spacing w:line="276" w:lineRule="auto"/>
              <w:ind w:left="157"/>
              <w:rPr>
                <w:rStyle w:val="Bodytext2Bold"/>
                <w:rFonts w:eastAsia="Arial Unicode MS"/>
                <w:sz w:val="24"/>
                <w:szCs w:val="24"/>
              </w:rPr>
            </w:pPr>
          </w:p>
          <w:p w:rsidR="0019556B" w:rsidRPr="00D76E05" w:rsidRDefault="0019556B" w:rsidP="00D76E05">
            <w:pPr>
              <w:spacing w:line="276" w:lineRule="auto"/>
              <w:ind w:left="157"/>
              <w:jc w:val="center"/>
              <w:rPr>
                <w:rStyle w:val="Bodytext2Bold"/>
                <w:rFonts w:eastAsia="Arial Unicode MS"/>
                <w:sz w:val="24"/>
                <w:szCs w:val="24"/>
              </w:rPr>
            </w:pPr>
            <w:r w:rsidRPr="00D76E05">
              <w:rPr>
                <w:rStyle w:val="Bodytext2Bold"/>
                <w:rFonts w:eastAsia="Arial Unicode MS"/>
                <w:sz w:val="24"/>
                <w:szCs w:val="24"/>
              </w:rPr>
              <w:t>MOKYMO IR MOKYMOSI VEIKLOS</w:t>
            </w:r>
          </w:p>
          <w:p w:rsidR="0019556B" w:rsidRPr="00D76E05" w:rsidRDefault="0019556B" w:rsidP="00D76E05">
            <w:pPr>
              <w:spacing w:line="276" w:lineRule="auto"/>
              <w:ind w:left="157"/>
              <w:rPr>
                <w:rStyle w:val="Bodytext20"/>
                <w:rFonts w:eastAsia="Arial Unicode MS"/>
                <w:sz w:val="24"/>
                <w:szCs w:val="24"/>
              </w:rPr>
            </w:pPr>
          </w:p>
        </w:tc>
      </w:tr>
      <w:tr w:rsidR="0019556B" w:rsidRPr="00D76E05" w:rsidTr="00797A46">
        <w:trPr>
          <w:trHeight w:hRule="exact" w:val="583"/>
        </w:trPr>
        <w:tc>
          <w:tcPr>
            <w:tcW w:w="909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19556B" w:rsidRPr="00D76E05" w:rsidRDefault="0019556B" w:rsidP="00D76E05">
            <w:pPr>
              <w:spacing w:line="276" w:lineRule="auto"/>
              <w:ind w:left="157"/>
              <w:rPr>
                <w:rStyle w:val="Bodytext2Bold"/>
                <w:rFonts w:eastAsia="Arial Unicode MS"/>
                <w:sz w:val="24"/>
                <w:szCs w:val="24"/>
              </w:rPr>
            </w:pPr>
            <w:r w:rsidRPr="00D76E05">
              <w:rPr>
                <w:rStyle w:val="Bodytext2Bold"/>
                <w:rFonts w:eastAsia="Arial Unicode MS"/>
                <w:sz w:val="24"/>
                <w:szCs w:val="24"/>
              </w:rPr>
              <w:t>BENDROJI DALIS. Mokinių sudominimas, pamokos uždavinio skelbimas, jų patirties išsiaiškinimas</w:t>
            </w:r>
          </w:p>
          <w:p w:rsidR="0019556B" w:rsidRPr="00D76E05" w:rsidRDefault="0019556B" w:rsidP="00D76E05">
            <w:pPr>
              <w:spacing w:line="276" w:lineRule="auto"/>
              <w:ind w:left="157"/>
              <w:rPr>
                <w:rStyle w:val="Bodytext2Bold"/>
                <w:rFonts w:eastAsia="Arial Unicode M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19556B" w:rsidRPr="00D76E05" w:rsidRDefault="0019556B" w:rsidP="00D76E05">
            <w:pPr>
              <w:spacing w:line="276" w:lineRule="auto"/>
              <w:ind w:left="155"/>
              <w:rPr>
                <w:rStyle w:val="Bodytext2Bold"/>
                <w:rFonts w:eastAsia="Arial Unicode MS"/>
                <w:sz w:val="24"/>
                <w:szCs w:val="24"/>
              </w:rPr>
            </w:pPr>
            <w:r w:rsidRPr="00D76E05">
              <w:rPr>
                <w:rStyle w:val="Bodytext2Bold"/>
                <w:rFonts w:eastAsia="Arial Unicode MS"/>
                <w:sz w:val="24"/>
                <w:szCs w:val="24"/>
              </w:rPr>
              <w:t>Trukmė</w:t>
            </w:r>
          </w:p>
          <w:p w:rsidR="0019556B" w:rsidRPr="00D76E05" w:rsidRDefault="0019556B" w:rsidP="00D76E05">
            <w:pPr>
              <w:spacing w:line="276" w:lineRule="auto"/>
              <w:ind w:left="155"/>
              <w:rPr>
                <w:rStyle w:val="Bodytext2Bold"/>
                <w:rFonts w:eastAsia="Arial Unicode MS"/>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19556B" w:rsidRPr="00D76E05" w:rsidRDefault="0019556B" w:rsidP="00D76E05">
            <w:pPr>
              <w:spacing w:line="276" w:lineRule="auto"/>
              <w:ind w:left="155"/>
              <w:rPr>
                <w:rStyle w:val="Bodytext2Bold"/>
                <w:rFonts w:eastAsia="Arial Unicode MS"/>
                <w:sz w:val="24"/>
                <w:szCs w:val="24"/>
              </w:rPr>
            </w:pPr>
            <w:r w:rsidRPr="00D76E05">
              <w:rPr>
                <w:rStyle w:val="Bodytext2Bold"/>
                <w:rFonts w:eastAsia="Arial Unicode MS"/>
                <w:sz w:val="24"/>
                <w:szCs w:val="24"/>
              </w:rPr>
              <w:t>Komentarai</w:t>
            </w:r>
          </w:p>
          <w:p w:rsidR="0019556B" w:rsidRPr="00D76E05" w:rsidRDefault="0019556B" w:rsidP="00D76E05">
            <w:pPr>
              <w:spacing w:line="276" w:lineRule="auto"/>
              <w:ind w:left="155"/>
              <w:rPr>
                <w:rStyle w:val="Bodytext2Bold"/>
                <w:rFonts w:eastAsia="Arial Unicode MS"/>
                <w:sz w:val="24"/>
                <w:szCs w:val="24"/>
              </w:rPr>
            </w:pPr>
          </w:p>
        </w:tc>
      </w:tr>
      <w:tr w:rsidR="0019556B" w:rsidRPr="00D76E05" w:rsidTr="00797A46">
        <w:trPr>
          <w:trHeight w:hRule="exact" w:val="1989"/>
        </w:trPr>
        <w:tc>
          <w:tcPr>
            <w:tcW w:w="9094" w:type="dxa"/>
            <w:gridSpan w:val="2"/>
            <w:tcBorders>
              <w:top w:val="single" w:sz="4" w:space="0" w:color="auto"/>
              <w:left w:val="single" w:sz="4" w:space="0" w:color="auto"/>
              <w:bottom w:val="single" w:sz="4" w:space="0" w:color="auto"/>
              <w:right w:val="single" w:sz="4" w:space="0" w:color="auto"/>
            </w:tcBorders>
            <w:shd w:val="clear" w:color="auto" w:fill="FFFFFF"/>
          </w:tcPr>
          <w:p w:rsidR="00E30B10" w:rsidRPr="00D76E05" w:rsidRDefault="00E30B10" w:rsidP="00EA7D4B">
            <w:pPr>
              <w:spacing w:line="276" w:lineRule="auto"/>
              <w:ind w:left="157"/>
              <w:rPr>
                <w:rFonts w:ascii="Times New Roman" w:hAnsi="Times New Roman" w:cs="Times New Roman"/>
                <w:bCs/>
              </w:rPr>
            </w:pPr>
            <w:r w:rsidRPr="00D76E05">
              <w:rPr>
                <w:rFonts w:ascii="Times New Roman" w:hAnsi="Times New Roman" w:cs="Times New Roman"/>
                <w:bCs/>
              </w:rPr>
              <w:t>Žaidimas „Sudaryk nurodytą skaičių“. Mokytoja pasako bet kurį skaičių iki 9. Mokiniai turi sudaryti skaičių iš dviejų kortelių. Mokiniai pakelia dvi korteles, kad sudarytų tą skaičių, kurį nurodė mokytoja. Pvz.: 7, kelia 5+2 arba 1+6, arba 3+4...</w:t>
            </w:r>
          </w:p>
          <w:p w:rsidR="00E30B10" w:rsidRPr="00D76E05" w:rsidRDefault="00E30B10" w:rsidP="00D76E05">
            <w:pPr>
              <w:spacing w:line="276" w:lineRule="auto"/>
              <w:ind w:left="157"/>
              <w:rPr>
                <w:rFonts w:ascii="Times New Roman" w:hAnsi="Times New Roman" w:cs="Times New Roman"/>
                <w:bCs/>
              </w:rPr>
            </w:pPr>
            <w:r w:rsidRPr="00D76E05">
              <w:rPr>
                <w:rFonts w:ascii="Times New Roman" w:hAnsi="Times New Roman" w:cs="Times New Roman"/>
                <w:bCs/>
              </w:rPr>
              <w:t>Mokytoja pagiria, kad mokiniai jau puikiai geba atlikti sudėties veiksmus iki 9.</w:t>
            </w:r>
          </w:p>
          <w:p w:rsidR="00E30B10" w:rsidRPr="00D76E05" w:rsidRDefault="00E30B10" w:rsidP="00D76E05">
            <w:pPr>
              <w:spacing w:line="276" w:lineRule="auto"/>
              <w:ind w:left="157"/>
              <w:rPr>
                <w:rFonts w:ascii="Times New Roman" w:hAnsi="Times New Roman" w:cs="Times New Roman"/>
                <w:bCs/>
                <w:i/>
              </w:rPr>
            </w:pPr>
            <w:r w:rsidRPr="00D76E05">
              <w:rPr>
                <w:rFonts w:ascii="Times New Roman" w:hAnsi="Times New Roman" w:cs="Times New Roman"/>
                <w:bCs/>
                <w:i/>
              </w:rPr>
              <w:t>Kiekvienam mokiniui duodama 1 dėlionės detalė.</w:t>
            </w:r>
          </w:p>
          <w:p w:rsidR="0019556B" w:rsidRPr="00D76E05" w:rsidRDefault="00E30B10" w:rsidP="00D76E05">
            <w:pPr>
              <w:spacing w:line="276" w:lineRule="auto"/>
              <w:ind w:left="157"/>
              <w:rPr>
                <w:rFonts w:ascii="Times New Roman" w:hAnsi="Times New Roman" w:cs="Times New Roman"/>
                <w:bCs/>
              </w:rPr>
            </w:pPr>
            <w:r w:rsidRPr="00D76E05">
              <w:rPr>
                <w:rFonts w:ascii="Times New Roman" w:hAnsi="Times New Roman" w:cs="Times New Roman"/>
                <w:bCs/>
              </w:rPr>
              <w:t>Pranešama, kad pamokos pabaigoje mokiniai turi surinkti visą dėlionę.</w:t>
            </w:r>
          </w:p>
          <w:p w:rsidR="00E30B10" w:rsidRPr="00D76E05" w:rsidRDefault="00E30B10" w:rsidP="00D76E05">
            <w:pPr>
              <w:spacing w:line="276" w:lineRule="auto"/>
              <w:ind w:left="157"/>
              <w:rPr>
                <w:rStyle w:val="Bodytext2Bold"/>
                <w:rFonts w:eastAsia="Arial Unicode MS"/>
                <w:b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9556B" w:rsidRPr="00D76E05" w:rsidRDefault="00E30B10" w:rsidP="00D76E05">
            <w:pPr>
              <w:spacing w:line="276" w:lineRule="auto"/>
              <w:ind w:left="155"/>
              <w:rPr>
                <w:rStyle w:val="Bodytext2Bold"/>
                <w:rFonts w:eastAsia="Arial Unicode MS"/>
                <w:b w:val="0"/>
                <w:sz w:val="24"/>
                <w:szCs w:val="24"/>
              </w:rPr>
            </w:pPr>
            <w:r w:rsidRPr="00D76E05">
              <w:rPr>
                <w:rStyle w:val="Bodytext2Bold"/>
                <w:rFonts w:eastAsia="Arial Unicode MS"/>
                <w:b w:val="0"/>
                <w:sz w:val="24"/>
                <w:szCs w:val="24"/>
              </w:rPr>
              <w:t>3 min.</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30B10" w:rsidRPr="00D76E05" w:rsidRDefault="00E30B10" w:rsidP="00D76E05">
            <w:pPr>
              <w:spacing w:line="276" w:lineRule="auto"/>
              <w:ind w:left="155"/>
              <w:rPr>
                <w:rFonts w:ascii="Times New Roman" w:hAnsi="Times New Roman" w:cs="Times New Roman"/>
                <w:bCs/>
              </w:rPr>
            </w:pPr>
            <w:r w:rsidRPr="00D76E05">
              <w:rPr>
                <w:rFonts w:ascii="Times New Roman" w:hAnsi="Times New Roman" w:cs="Times New Roman"/>
                <w:bCs/>
              </w:rPr>
              <w:t>Pamoka vyksta „Išmaniojoje klasėje“ prie kompiuterių.</w:t>
            </w:r>
          </w:p>
          <w:p w:rsidR="0019556B" w:rsidRPr="00D76E05" w:rsidRDefault="00E30B10" w:rsidP="00D76E05">
            <w:pPr>
              <w:spacing w:line="276" w:lineRule="auto"/>
              <w:ind w:left="155"/>
              <w:rPr>
                <w:rStyle w:val="Bodytext2Bold"/>
                <w:rFonts w:eastAsia="Arial Unicode MS"/>
                <w:b w:val="0"/>
                <w:sz w:val="24"/>
                <w:szCs w:val="24"/>
              </w:rPr>
            </w:pPr>
            <w:r w:rsidRPr="00D76E05">
              <w:rPr>
                <w:rFonts w:ascii="Times New Roman" w:hAnsi="Times New Roman" w:cs="Times New Roman"/>
                <w:bCs/>
              </w:rPr>
              <w:t>Užduotis padės įtvirtinti skaičių sandarą. Mokytoja pastebi, ar visi mokiniai geba atlikti sudėties veiksmus iki 9.</w:t>
            </w:r>
          </w:p>
        </w:tc>
      </w:tr>
      <w:tr w:rsidR="0019556B" w:rsidRPr="00D76E05" w:rsidTr="00797A46">
        <w:trPr>
          <w:trHeight w:hRule="exact" w:val="427"/>
        </w:trPr>
        <w:tc>
          <w:tcPr>
            <w:tcW w:w="909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19556B" w:rsidRPr="00D76E05" w:rsidRDefault="0019556B" w:rsidP="00D76E05">
            <w:pPr>
              <w:spacing w:line="276" w:lineRule="auto"/>
              <w:ind w:left="157"/>
              <w:rPr>
                <w:rStyle w:val="Bodytext2Bold"/>
                <w:rFonts w:eastAsia="Arial Unicode MS"/>
                <w:sz w:val="24"/>
                <w:szCs w:val="24"/>
              </w:rPr>
            </w:pPr>
            <w:r w:rsidRPr="00D76E05">
              <w:rPr>
                <w:rStyle w:val="Bodytext2Bold"/>
                <w:rFonts w:eastAsia="Arial Unicode MS"/>
                <w:sz w:val="24"/>
                <w:szCs w:val="24"/>
              </w:rPr>
              <w:t>PAGRINDINĖ DALIS.</w:t>
            </w:r>
          </w:p>
          <w:p w:rsidR="0019556B" w:rsidRPr="00D76E05" w:rsidRDefault="0019556B" w:rsidP="00D76E05">
            <w:pPr>
              <w:spacing w:line="276" w:lineRule="auto"/>
              <w:ind w:left="157"/>
              <w:rPr>
                <w:rStyle w:val="Bodytext2Bold"/>
                <w:rFonts w:eastAsia="Arial Unicode M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19556B" w:rsidRPr="00D76E05" w:rsidRDefault="0019556B" w:rsidP="00D76E05">
            <w:pPr>
              <w:spacing w:line="276" w:lineRule="auto"/>
              <w:ind w:left="155"/>
              <w:rPr>
                <w:rStyle w:val="Bodytext2Bold"/>
                <w:rFonts w:eastAsia="Arial Unicode MS"/>
                <w:sz w:val="24"/>
                <w:szCs w:val="24"/>
              </w:rPr>
            </w:pPr>
            <w:r w:rsidRPr="00D76E05">
              <w:rPr>
                <w:rStyle w:val="Bodytext2Bold"/>
                <w:rFonts w:eastAsia="Arial Unicode MS"/>
                <w:sz w:val="24"/>
                <w:szCs w:val="24"/>
              </w:rPr>
              <w:t>Trukmė</w:t>
            </w:r>
          </w:p>
          <w:p w:rsidR="0019556B" w:rsidRPr="00D76E05" w:rsidRDefault="0019556B" w:rsidP="00D76E05">
            <w:pPr>
              <w:spacing w:line="276" w:lineRule="auto"/>
              <w:ind w:left="155"/>
              <w:rPr>
                <w:rStyle w:val="Bodytext2Bold"/>
                <w:rFonts w:eastAsia="Arial Unicode MS"/>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19556B" w:rsidRPr="00D76E05" w:rsidRDefault="0019556B" w:rsidP="00D76E05">
            <w:pPr>
              <w:spacing w:line="276" w:lineRule="auto"/>
              <w:ind w:left="155"/>
              <w:rPr>
                <w:rStyle w:val="Bodytext2Bold"/>
                <w:rFonts w:eastAsia="Arial Unicode MS"/>
                <w:sz w:val="24"/>
                <w:szCs w:val="24"/>
              </w:rPr>
            </w:pPr>
            <w:r w:rsidRPr="00D76E05">
              <w:rPr>
                <w:rStyle w:val="Bodytext2Bold"/>
                <w:rFonts w:eastAsia="Arial Unicode MS"/>
                <w:sz w:val="24"/>
                <w:szCs w:val="24"/>
              </w:rPr>
              <w:t>Komentarai</w:t>
            </w:r>
          </w:p>
          <w:p w:rsidR="0019556B" w:rsidRPr="00D76E05" w:rsidRDefault="0019556B" w:rsidP="00D76E05">
            <w:pPr>
              <w:spacing w:line="276" w:lineRule="auto"/>
              <w:ind w:left="155"/>
              <w:rPr>
                <w:rStyle w:val="Bodytext2Bold"/>
                <w:rFonts w:eastAsia="Arial Unicode MS"/>
                <w:sz w:val="24"/>
                <w:szCs w:val="24"/>
              </w:rPr>
            </w:pPr>
          </w:p>
        </w:tc>
      </w:tr>
      <w:tr w:rsidR="0019556B" w:rsidRPr="00D76E05" w:rsidTr="00797A46">
        <w:trPr>
          <w:trHeight w:hRule="exact" w:val="5826"/>
        </w:trPr>
        <w:tc>
          <w:tcPr>
            <w:tcW w:w="9094" w:type="dxa"/>
            <w:gridSpan w:val="2"/>
            <w:tcBorders>
              <w:top w:val="single" w:sz="4" w:space="0" w:color="auto"/>
              <w:left w:val="single" w:sz="4" w:space="0" w:color="auto"/>
              <w:bottom w:val="single" w:sz="4" w:space="0" w:color="auto"/>
              <w:right w:val="single" w:sz="4" w:space="0" w:color="auto"/>
            </w:tcBorders>
            <w:shd w:val="clear" w:color="auto" w:fill="FFFFFF"/>
          </w:tcPr>
          <w:p w:rsidR="00E30B10" w:rsidRPr="00D76E05" w:rsidRDefault="00E30B10" w:rsidP="00D76E05">
            <w:pPr>
              <w:spacing w:line="276" w:lineRule="auto"/>
              <w:ind w:left="157"/>
              <w:rPr>
                <w:rFonts w:ascii="Times New Roman" w:hAnsi="Times New Roman" w:cs="Times New Roman"/>
                <w:bCs/>
              </w:rPr>
            </w:pPr>
            <w:r w:rsidRPr="00D76E05">
              <w:rPr>
                <w:rFonts w:ascii="Times New Roman" w:hAnsi="Times New Roman" w:cs="Times New Roman"/>
                <w:bCs/>
              </w:rPr>
              <w:lastRenderedPageBreak/>
              <w:t>Mokytoja pasakoja, kad vakar buvo Buities muziejuje.</w:t>
            </w:r>
          </w:p>
          <w:p w:rsidR="00E30B10" w:rsidRPr="00D76E05" w:rsidRDefault="00E30B10" w:rsidP="00D76E05">
            <w:pPr>
              <w:spacing w:line="276" w:lineRule="auto"/>
              <w:ind w:left="157"/>
              <w:rPr>
                <w:rFonts w:ascii="Times New Roman" w:hAnsi="Times New Roman" w:cs="Times New Roman"/>
                <w:bCs/>
              </w:rPr>
            </w:pPr>
            <w:r w:rsidRPr="00D76E05">
              <w:rPr>
                <w:rFonts w:ascii="Times New Roman" w:hAnsi="Times New Roman" w:cs="Times New Roman"/>
                <w:bCs/>
              </w:rPr>
              <w:t>Klausimai:</w:t>
            </w:r>
          </w:p>
          <w:p w:rsidR="00E30B10" w:rsidRPr="00D76E05" w:rsidRDefault="00E30B10" w:rsidP="00D76E05">
            <w:pPr>
              <w:spacing w:line="276" w:lineRule="auto"/>
              <w:ind w:left="157"/>
              <w:rPr>
                <w:rFonts w:ascii="Times New Roman" w:hAnsi="Times New Roman" w:cs="Times New Roman"/>
                <w:bCs/>
              </w:rPr>
            </w:pPr>
            <w:r w:rsidRPr="00D76E05">
              <w:rPr>
                <w:rFonts w:ascii="Times New Roman" w:hAnsi="Times New Roman" w:cs="Times New Roman"/>
                <w:bCs/>
              </w:rPr>
              <w:t>-Kas yra muziejus?</w:t>
            </w:r>
          </w:p>
          <w:p w:rsidR="00E30B10" w:rsidRPr="00D76E05" w:rsidRDefault="00E30B10" w:rsidP="00D76E05">
            <w:pPr>
              <w:spacing w:line="276" w:lineRule="auto"/>
              <w:ind w:left="157"/>
              <w:rPr>
                <w:rFonts w:ascii="Times New Roman" w:hAnsi="Times New Roman" w:cs="Times New Roman"/>
                <w:bCs/>
              </w:rPr>
            </w:pPr>
            <w:r w:rsidRPr="00D76E05">
              <w:rPr>
                <w:rFonts w:ascii="Times New Roman" w:hAnsi="Times New Roman" w:cs="Times New Roman"/>
                <w:bCs/>
              </w:rPr>
              <w:t>-Kas yra Buities muziejus?</w:t>
            </w:r>
          </w:p>
          <w:p w:rsidR="00E30B10" w:rsidRPr="00D76E05" w:rsidRDefault="00E30B10" w:rsidP="00D76E05">
            <w:pPr>
              <w:spacing w:line="276" w:lineRule="auto"/>
              <w:ind w:left="157"/>
              <w:rPr>
                <w:rFonts w:ascii="Times New Roman" w:hAnsi="Times New Roman" w:cs="Times New Roman"/>
                <w:bCs/>
              </w:rPr>
            </w:pPr>
            <w:r w:rsidRPr="00D76E05">
              <w:rPr>
                <w:rFonts w:ascii="Times New Roman" w:hAnsi="Times New Roman" w:cs="Times New Roman"/>
                <w:bCs/>
              </w:rPr>
              <w:t>-Kokie eksponatai ten gali būti saugojami?</w:t>
            </w:r>
          </w:p>
          <w:p w:rsidR="00E30B10" w:rsidRPr="00D76E05" w:rsidRDefault="00E30B10" w:rsidP="00D76E05">
            <w:pPr>
              <w:spacing w:line="276" w:lineRule="auto"/>
              <w:ind w:left="157"/>
              <w:rPr>
                <w:rFonts w:ascii="Times New Roman" w:hAnsi="Times New Roman" w:cs="Times New Roman"/>
                <w:bCs/>
              </w:rPr>
            </w:pPr>
            <w:r w:rsidRPr="00D76E05">
              <w:rPr>
                <w:rFonts w:ascii="Times New Roman" w:hAnsi="Times New Roman" w:cs="Times New Roman"/>
                <w:bCs/>
              </w:rPr>
              <w:t>-Ar mūsų miestelyje yra Buities muziejus?</w:t>
            </w:r>
          </w:p>
          <w:p w:rsidR="00EA7D4B" w:rsidRDefault="00E30B10" w:rsidP="00D76E05">
            <w:pPr>
              <w:spacing w:line="276" w:lineRule="auto"/>
              <w:ind w:left="157"/>
              <w:rPr>
                <w:rFonts w:ascii="Times New Roman" w:eastAsia="MS Mincho" w:hAnsi="Times New Roman" w:cs="Times New Roman"/>
                <w:color w:val="auto"/>
                <w:lang w:eastAsia="ja-JP" w:bidi="ar-SA"/>
              </w:rPr>
            </w:pPr>
            <w:r w:rsidRPr="00D76E05">
              <w:rPr>
                <w:rFonts w:ascii="Times New Roman" w:hAnsi="Times New Roman" w:cs="Times New Roman"/>
                <w:bCs/>
              </w:rPr>
              <w:t>Mokytoja įjungia video medžiagą, naudoja interaktyvią lentą. Prašo atlikti interaktyvią užduotį prie kompiuterių.</w:t>
            </w:r>
            <w:r w:rsidRPr="00D76E05">
              <w:rPr>
                <w:rFonts w:ascii="Times New Roman" w:eastAsia="MS Mincho" w:hAnsi="Times New Roman" w:cs="Times New Roman"/>
                <w:color w:val="auto"/>
                <w:lang w:eastAsia="ja-JP" w:bidi="ar-SA"/>
              </w:rPr>
              <w:t xml:space="preserve"> </w:t>
            </w:r>
          </w:p>
          <w:p w:rsidR="00E30B10" w:rsidRPr="00D76E05" w:rsidRDefault="00E30B10" w:rsidP="00D76E05">
            <w:pPr>
              <w:spacing w:line="276" w:lineRule="auto"/>
              <w:ind w:left="157"/>
              <w:rPr>
                <w:rFonts w:ascii="Times New Roman" w:hAnsi="Times New Roman" w:cs="Times New Roman"/>
                <w:bCs/>
              </w:rPr>
            </w:pPr>
            <w:r w:rsidRPr="00D76E05">
              <w:rPr>
                <w:rFonts w:ascii="Times New Roman" w:hAnsi="Times New Roman" w:cs="Times New Roman"/>
                <w:bCs/>
              </w:rPr>
              <w:t>Mokiniai atsakinėja, stebi video medžiagą. Atlieka interaktyvų pratimą prie kompiuterių.</w:t>
            </w:r>
          </w:p>
          <w:p w:rsidR="00E30B10" w:rsidRPr="00D76E05" w:rsidRDefault="00E30B10" w:rsidP="00D76E05">
            <w:pPr>
              <w:spacing w:line="276" w:lineRule="auto"/>
              <w:rPr>
                <w:rFonts w:ascii="Times New Roman" w:hAnsi="Times New Roman" w:cs="Times New Roman"/>
                <w:bCs/>
                <w:i/>
              </w:rPr>
            </w:pPr>
            <w:r w:rsidRPr="00D76E05">
              <w:rPr>
                <w:rFonts w:ascii="Times New Roman" w:hAnsi="Times New Roman" w:cs="Times New Roman"/>
                <w:bCs/>
              </w:rPr>
              <w:t xml:space="preserve">  </w:t>
            </w:r>
            <w:r w:rsidRPr="00D76E05">
              <w:rPr>
                <w:rFonts w:ascii="Times New Roman" w:hAnsi="Times New Roman" w:cs="Times New Roman"/>
                <w:bCs/>
                <w:i/>
              </w:rPr>
              <w:t>Atlikusiems pratimą duodama antra detalė.</w:t>
            </w:r>
          </w:p>
          <w:p w:rsidR="002D5AA6" w:rsidRPr="00D76E05" w:rsidRDefault="00E30B10" w:rsidP="00D76E05">
            <w:pPr>
              <w:spacing w:line="276" w:lineRule="auto"/>
              <w:ind w:left="157"/>
              <w:rPr>
                <w:rFonts w:ascii="Times New Roman" w:hAnsi="Times New Roman" w:cs="Times New Roman"/>
                <w:bCs/>
              </w:rPr>
            </w:pPr>
            <w:r w:rsidRPr="00D76E05">
              <w:rPr>
                <w:rFonts w:ascii="Times New Roman" w:hAnsi="Times New Roman" w:cs="Times New Roman"/>
                <w:b/>
                <w:bCs/>
              </w:rPr>
              <w:t>Įvardija problemą.</w:t>
            </w:r>
            <w:r w:rsidRPr="00D76E05">
              <w:rPr>
                <w:rFonts w:ascii="Times New Roman" w:hAnsi="Times New Roman" w:cs="Times New Roman"/>
                <w:bCs/>
              </w:rPr>
              <w:t xml:space="preserve"> Muziejuje ji norėjo nusipirkti paveikslėlį, kuris kainavo 11 eurų. Tačiau piniginėje buvo tik 9 eurai, kiek eurų jai trūko? Prašo pakelti dvi korteles atsakymui.</w:t>
            </w:r>
          </w:p>
          <w:p w:rsidR="002D5AA6" w:rsidRPr="002D5AA6" w:rsidRDefault="002D5AA6" w:rsidP="00D76E05">
            <w:pPr>
              <w:widowControl/>
              <w:spacing w:line="276" w:lineRule="auto"/>
              <w:rPr>
                <w:rFonts w:ascii="Times New Roman" w:eastAsia="MS Mincho" w:hAnsi="Times New Roman" w:cs="Times New Roman"/>
                <w:color w:val="auto"/>
                <w:lang w:eastAsia="ja-JP" w:bidi="ar-SA"/>
              </w:rPr>
            </w:pPr>
            <w:r w:rsidRPr="00D76E05">
              <w:rPr>
                <w:rFonts w:ascii="Times New Roman" w:eastAsia="MS Mincho" w:hAnsi="Times New Roman" w:cs="Times New Roman"/>
                <w:color w:val="auto"/>
                <w:lang w:eastAsia="ja-JP" w:bidi="ar-SA"/>
              </w:rPr>
              <w:t xml:space="preserve"> Mokiniai n</w:t>
            </w:r>
            <w:r w:rsidRPr="002D5AA6">
              <w:rPr>
                <w:rFonts w:ascii="Times New Roman" w:eastAsia="MS Mincho" w:hAnsi="Times New Roman" w:cs="Times New Roman"/>
                <w:color w:val="auto"/>
                <w:lang w:eastAsia="ja-JP" w:bidi="ar-SA"/>
              </w:rPr>
              <w:t>urodo, kiek eurų</w:t>
            </w:r>
            <w:r w:rsidRPr="00D76E05">
              <w:rPr>
                <w:rFonts w:ascii="Times New Roman" w:eastAsia="MS Mincho" w:hAnsi="Times New Roman" w:cs="Times New Roman"/>
                <w:color w:val="auto"/>
                <w:lang w:eastAsia="ja-JP" w:bidi="ar-SA"/>
              </w:rPr>
              <w:t xml:space="preserve"> trūko, norint įsigyti prekes, p</w:t>
            </w:r>
            <w:r w:rsidRPr="002D5AA6">
              <w:rPr>
                <w:rFonts w:ascii="Times New Roman" w:eastAsia="MS Mincho" w:hAnsi="Times New Roman" w:cs="Times New Roman"/>
                <w:color w:val="auto"/>
                <w:lang w:eastAsia="ja-JP" w:bidi="ar-SA"/>
              </w:rPr>
              <w:t>akelia reikiamos sumos dvi korteles.</w:t>
            </w:r>
          </w:p>
          <w:p w:rsidR="00E30B10" w:rsidRPr="00D76E05" w:rsidRDefault="002D5AA6" w:rsidP="00D76E05">
            <w:pPr>
              <w:spacing w:line="276" w:lineRule="auto"/>
              <w:rPr>
                <w:rFonts w:ascii="Times New Roman" w:hAnsi="Times New Roman" w:cs="Times New Roman"/>
                <w:bCs/>
              </w:rPr>
            </w:pPr>
            <w:r w:rsidRPr="00D76E05">
              <w:rPr>
                <w:rFonts w:ascii="Times New Roman" w:eastAsia="MS Mincho" w:hAnsi="Times New Roman" w:cs="Times New Roman"/>
                <w:color w:val="auto"/>
                <w:lang w:eastAsia="ja-JP" w:bidi="ar-SA"/>
              </w:rPr>
              <w:t xml:space="preserve"> Toliau mokytoja pasakoja, kad  </w:t>
            </w:r>
            <w:r w:rsidRPr="00D76E05">
              <w:rPr>
                <w:rFonts w:ascii="Times New Roman" w:hAnsi="Times New Roman" w:cs="Times New Roman"/>
                <w:bCs/>
              </w:rPr>
              <w:t>d</w:t>
            </w:r>
            <w:r w:rsidR="00E30B10" w:rsidRPr="00D76E05">
              <w:rPr>
                <w:rFonts w:ascii="Times New Roman" w:hAnsi="Times New Roman" w:cs="Times New Roman"/>
                <w:bCs/>
              </w:rPr>
              <w:t>ar buvo istorinė knyga už 15</w:t>
            </w:r>
            <w:r w:rsidRPr="00D76E05">
              <w:rPr>
                <w:rFonts w:ascii="Times New Roman" w:hAnsi="Times New Roman" w:cs="Times New Roman"/>
                <w:bCs/>
              </w:rPr>
              <w:t xml:space="preserve"> eur</w:t>
            </w:r>
            <w:r w:rsidR="00E30B10" w:rsidRPr="00D76E05">
              <w:rPr>
                <w:rFonts w:ascii="Times New Roman" w:hAnsi="Times New Roman" w:cs="Times New Roman"/>
                <w:bCs/>
              </w:rPr>
              <w:t xml:space="preserve">, </w:t>
            </w:r>
            <w:r w:rsidRPr="00D76E05">
              <w:rPr>
                <w:rFonts w:ascii="Times New Roman" w:hAnsi="Times New Roman" w:cs="Times New Roman"/>
                <w:bCs/>
              </w:rPr>
              <w:t xml:space="preserve">klausia, </w:t>
            </w:r>
            <w:r w:rsidR="00E30B10" w:rsidRPr="00D76E05">
              <w:rPr>
                <w:rFonts w:ascii="Times New Roman" w:hAnsi="Times New Roman" w:cs="Times New Roman"/>
                <w:bCs/>
              </w:rPr>
              <w:t>kiek jai trūko</w:t>
            </w:r>
            <w:r w:rsidRPr="00D76E05">
              <w:rPr>
                <w:rFonts w:ascii="Times New Roman" w:hAnsi="Times New Roman" w:cs="Times New Roman"/>
                <w:bCs/>
              </w:rPr>
              <w:t xml:space="preserve"> eurų</w:t>
            </w:r>
            <w:r w:rsidR="00E30B10" w:rsidRPr="00D76E05">
              <w:rPr>
                <w:rFonts w:ascii="Times New Roman" w:hAnsi="Times New Roman" w:cs="Times New Roman"/>
                <w:bCs/>
              </w:rPr>
              <w:t>? Labai norėjo</w:t>
            </w:r>
            <w:r w:rsidRPr="00D76E05">
              <w:rPr>
                <w:rFonts w:ascii="Times New Roman" w:hAnsi="Times New Roman" w:cs="Times New Roman"/>
                <w:bCs/>
              </w:rPr>
              <w:t xml:space="preserve"> magnetuko, kurio kaina 13 eurų, klausia, kiek jai trūko pinigų?</w:t>
            </w:r>
          </w:p>
          <w:p w:rsidR="00E30B10" w:rsidRPr="00D76E05" w:rsidRDefault="002D5AA6" w:rsidP="00D76E05">
            <w:pPr>
              <w:spacing w:line="276" w:lineRule="auto"/>
              <w:ind w:left="157"/>
              <w:rPr>
                <w:rFonts w:ascii="Times New Roman" w:hAnsi="Times New Roman" w:cs="Times New Roman"/>
                <w:bCs/>
              </w:rPr>
            </w:pPr>
            <w:r w:rsidRPr="00D76E05">
              <w:rPr>
                <w:rFonts w:ascii="Times New Roman" w:hAnsi="Times New Roman" w:cs="Times New Roman"/>
                <w:bCs/>
              </w:rPr>
              <w:t>Klausia, k</w:t>
            </w:r>
            <w:r w:rsidR="00E30B10" w:rsidRPr="00D76E05">
              <w:rPr>
                <w:rFonts w:ascii="Times New Roman" w:hAnsi="Times New Roman" w:cs="Times New Roman"/>
                <w:bCs/>
              </w:rPr>
              <w:t>urios prekės didžiausia suma buvo įvardinta?</w:t>
            </w:r>
          </w:p>
          <w:p w:rsidR="00E30B10" w:rsidRPr="00D76E05" w:rsidRDefault="00EA7D4B" w:rsidP="00D76E05">
            <w:pPr>
              <w:spacing w:line="276" w:lineRule="auto"/>
              <w:ind w:left="157"/>
              <w:rPr>
                <w:rFonts w:ascii="Times New Roman" w:hAnsi="Times New Roman" w:cs="Times New Roman"/>
                <w:bCs/>
              </w:rPr>
            </w:pPr>
            <w:r>
              <w:rPr>
                <w:rFonts w:ascii="Times New Roman" w:hAnsi="Times New Roman" w:cs="Times New Roman"/>
                <w:bCs/>
              </w:rPr>
              <w:t>„</w:t>
            </w:r>
            <w:r w:rsidR="00E30B10" w:rsidRPr="00D76E05">
              <w:rPr>
                <w:rFonts w:ascii="Times New Roman" w:hAnsi="Times New Roman" w:cs="Times New Roman"/>
                <w:bCs/>
              </w:rPr>
              <w:t>Taigi šiandien kaip tik ir mokysimės sudaryti ir atlikti sudėties iki 15 veiksmus</w:t>
            </w:r>
            <w:r>
              <w:rPr>
                <w:rFonts w:ascii="Times New Roman" w:hAnsi="Times New Roman" w:cs="Times New Roman"/>
                <w:bCs/>
              </w:rPr>
              <w:t>“</w:t>
            </w:r>
            <w:r w:rsidR="00E30B10" w:rsidRPr="00D76E05">
              <w:rPr>
                <w:rFonts w:ascii="Times New Roman" w:hAnsi="Times New Roman" w:cs="Times New Roman"/>
                <w:bCs/>
              </w:rPr>
              <w:t>.</w:t>
            </w:r>
          </w:p>
          <w:p w:rsidR="0019556B" w:rsidRPr="00D76E05" w:rsidRDefault="00E30B10" w:rsidP="00D76E05">
            <w:pPr>
              <w:spacing w:line="276" w:lineRule="auto"/>
              <w:ind w:left="157"/>
              <w:rPr>
                <w:rFonts w:ascii="Times New Roman" w:hAnsi="Times New Roman" w:cs="Times New Roman"/>
                <w:bCs/>
              </w:rPr>
            </w:pPr>
            <w:r w:rsidRPr="00D76E05">
              <w:rPr>
                <w:rFonts w:ascii="Times New Roman" w:hAnsi="Times New Roman" w:cs="Times New Roman"/>
                <w:bCs/>
              </w:rPr>
              <w:t xml:space="preserve">Pristato </w:t>
            </w:r>
            <w:r w:rsidRPr="00D76E05">
              <w:rPr>
                <w:rFonts w:ascii="Times New Roman" w:hAnsi="Times New Roman" w:cs="Times New Roman"/>
                <w:b/>
                <w:bCs/>
              </w:rPr>
              <w:t>temą ir uždavinius</w:t>
            </w:r>
            <w:r w:rsidRPr="00D76E05">
              <w:rPr>
                <w:rFonts w:ascii="Times New Roman" w:hAnsi="Times New Roman" w:cs="Times New Roman"/>
                <w:bCs/>
              </w:rPr>
              <w:t>.</w:t>
            </w:r>
          </w:p>
          <w:p w:rsidR="002D5AA6" w:rsidRPr="00D76E05" w:rsidRDefault="002D5AA6" w:rsidP="00D76E05">
            <w:pPr>
              <w:spacing w:line="276" w:lineRule="auto"/>
              <w:ind w:left="157"/>
              <w:rPr>
                <w:rFonts w:ascii="Times New Roman" w:hAnsi="Times New Roman" w:cs="Times New Roman"/>
                <w:bCs/>
              </w:rPr>
            </w:pPr>
          </w:p>
          <w:p w:rsidR="002D5AA6" w:rsidRPr="00D76E05" w:rsidRDefault="002D5AA6" w:rsidP="00D76E05">
            <w:pPr>
              <w:spacing w:line="276" w:lineRule="auto"/>
              <w:ind w:left="157"/>
              <w:rPr>
                <w:rStyle w:val="Bodytext2Bold"/>
                <w:rFonts w:eastAsia="Arial Unicode M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9556B" w:rsidRPr="00D76E05" w:rsidRDefault="00EA7D4B" w:rsidP="00D76E05">
            <w:pPr>
              <w:spacing w:line="276" w:lineRule="auto"/>
              <w:ind w:left="155"/>
              <w:rPr>
                <w:rStyle w:val="Bodytext2Bold"/>
                <w:rFonts w:eastAsia="Arial Unicode MS"/>
                <w:b w:val="0"/>
                <w:sz w:val="24"/>
                <w:szCs w:val="24"/>
              </w:rPr>
            </w:pPr>
            <w:r>
              <w:rPr>
                <w:rStyle w:val="Bodytext2Bold"/>
                <w:rFonts w:eastAsia="Arial Unicode MS"/>
                <w:b w:val="0"/>
                <w:sz w:val="24"/>
                <w:szCs w:val="24"/>
              </w:rPr>
              <w:t>12</w:t>
            </w:r>
            <w:r w:rsidR="00E30B10" w:rsidRPr="00D76E05">
              <w:rPr>
                <w:rStyle w:val="Bodytext2Bold"/>
                <w:rFonts w:eastAsia="Arial Unicode MS"/>
                <w:b w:val="0"/>
                <w:sz w:val="24"/>
                <w:szCs w:val="24"/>
              </w:rPr>
              <w:t xml:space="preserve"> min.</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19556B" w:rsidRPr="00D76E05" w:rsidRDefault="00E30B10" w:rsidP="00D76E05">
            <w:pPr>
              <w:spacing w:line="276" w:lineRule="auto"/>
              <w:ind w:left="155"/>
              <w:rPr>
                <w:rStyle w:val="Bodytext2Bold"/>
                <w:rFonts w:eastAsia="Arial Unicode MS"/>
                <w:sz w:val="24"/>
                <w:szCs w:val="24"/>
              </w:rPr>
            </w:pPr>
            <w:r w:rsidRPr="00D76E05">
              <w:rPr>
                <w:rFonts w:ascii="Times New Roman" w:eastAsia="MS Mincho" w:hAnsi="Times New Roman" w:cs="Times New Roman"/>
                <w:color w:val="auto"/>
                <w:lang w:eastAsia="ja-JP" w:bidi="ar-SA"/>
              </w:rPr>
              <w:t>Interaktyvus pratimas (</w:t>
            </w:r>
            <w:hyperlink r:id="rId9" w:history="1">
              <w:r w:rsidRPr="00D76E05">
                <w:rPr>
                  <w:rStyle w:val="Hipersaitas"/>
                  <w:rFonts w:ascii="Times New Roman" w:eastAsia="MS Mincho" w:hAnsi="Times New Roman" w:cs="Times New Roman"/>
                  <w:lang w:eastAsia="ja-JP"/>
                </w:rPr>
                <w:t>https://ismaniejirobotai.ugdome.lt/index.php?play=33&amp;back=t</w:t>
              </w:r>
            </w:hyperlink>
            <w:r w:rsidRPr="00D76E05">
              <w:rPr>
                <w:rFonts w:ascii="Times New Roman" w:eastAsia="MS Mincho" w:hAnsi="Times New Roman" w:cs="Times New Roman"/>
                <w:color w:val="auto"/>
                <w:lang w:eastAsia="ja-JP" w:bidi="ar-SA"/>
              </w:rPr>
              <w:t>): mokiniai pamatys ir sužinos, kaip gyveno, kokiais žaislais žaidė, kokius drabužius dėvėjo ir avalynė avėjo žmonės prieš keletą 100 metų. Drauge mokysis skaičiuoti ir palyginti šiuolaikinius ir senovinius daiktus.</w:t>
            </w:r>
          </w:p>
        </w:tc>
      </w:tr>
      <w:tr w:rsidR="002D5AA6" w:rsidRPr="00D76E05" w:rsidTr="00BE63C9">
        <w:trPr>
          <w:trHeight w:hRule="exact" w:val="7807"/>
        </w:trPr>
        <w:tc>
          <w:tcPr>
            <w:tcW w:w="9094" w:type="dxa"/>
            <w:gridSpan w:val="2"/>
            <w:tcBorders>
              <w:top w:val="single" w:sz="4" w:space="0" w:color="auto"/>
              <w:left w:val="single" w:sz="4" w:space="0" w:color="auto"/>
              <w:bottom w:val="single" w:sz="4" w:space="0" w:color="auto"/>
              <w:right w:val="single" w:sz="4" w:space="0" w:color="auto"/>
            </w:tcBorders>
            <w:shd w:val="clear" w:color="auto" w:fill="FFFFFF"/>
          </w:tcPr>
          <w:p w:rsidR="002D5AA6" w:rsidRPr="002D5AA6" w:rsidRDefault="002D5AA6" w:rsidP="00D76E05">
            <w:pPr>
              <w:widowControl/>
              <w:spacing w:line="276" w:lineRule="auto"/>
              <w:rPr>
                <w:rFonts w:ascii="Times New Roman" w:eastAsia="MS Mincho" w:hAnsi="Times New Roman" w:cs="Times New Roman"/>
                <w:color w:val="auto"/>
                <w:lang w:eastAsia="ja-JP" w:bidi="ar-SA"/>
              </w:rPr>
            </w:pPr>
            <w:r w:rsidRPr="002D5AA6">
              <w:rPr>
                <w:rFonts w:ascii="Times New Roman" w:eastAsia="MS Mincho" w:hAnsi="Times New Roman" w:cs="Times New Roman"/>
                <w:b/>
                <w:color w:val="auto"/>
                <w:lang w:eastAsia="ja-JP" w:bidi="ar-SA"/>
              </w:rPr>
              <w:lastRenderedPageBreak/>
              <w:t>Darbas su vadovėliu.</w:t>
            </w:r>
            <w:r w:rsidRPr="002D5AA6">
              <w:rPr>
                <w:rFonts w:ascii="Times New Roman" w:eastAsia="MS Mincho" w:hAnsi="Times New Roman" w:cs="Times New Roman"/>
                <w:color w:val="auto"/>
                <w:lang w:eastAsia="ja-JP" w:bidi="ar-SA"/>
              </w:rPr>
              <w:t xml:space="preserve"> Per ekraną rodomas 26 </w:t>
            </w:r>
            <w:r w:rsidR="00320724">
              <w:rPr>
                <w:rFonts w:ascii="Times New Roman" w:eastAsia="MS Mincho" w:hAnsi="Times New Roman" w:cs="Times New Roman"/>
                <w:color w:val="auto"/>
                <w:lang w:eastAsia="ja-JP" w:bidi="ar-SA"/>
              </w:rPr>
              <w:t xml:space="preserve">psl. </w:t>
            </w:r>
            <w:r w:rsidRPr="002D5AA6">
              <w:rPr>
                <w:rFonts w:ascii="Times New Roman" w:eastAsia="MS Mincho" w:hAnsi="Times New Roman" w:cs="Times New Roman"/>
                <w:color w:val="auto"/>
                <w:lang w:eastAsia="ja-JP" w:bidi="ar-SA"/>
              </w:rPr>
              <w:t>ma</w:t>
            </w:r>
            <w:r w:rsidR="00320724">
              <w:rPr>
                <w:rFonts w:ascii="Times New Roman" w:eastAsia="MS Mincho" w:hAnsi="Times New Roman" w:cs="Times New Roman"/>
                <w:color w:val="auto"/>
                <w:lang w:eastAsia="ja-JP" w:bidi="ar-SA"/>
              </w:rPr>
              <w:t>tematikos vadovėlio „TAIP“</w:t>
            </w:r>
            <w:r w:rsidRPr="002D5AA6">
              <w:rPr>
                <w:rFonts w:ascii="Times New Roman" w:eastAsia="MS Mincho" w:hAnsi="Times New Roman" w:cs="Times New Roman"/>
                <w:color w:val="auto"/>
                <w:lang w:eastAsia="ja-JP" w:bidi="ar-SA"/>
              </w:rPr>
              <w:t xml:space="preserve"> EDUKA aplinkoje. Iliustruotas mokytojos ir vaiko pokalbis, paprašo vieno mokinio ir mokinės perskaityti jų roles. Animuota pokalbio versija yra virtualiojoje mokymosi aplinkoje EDUKA, mokytoja ją vėliau įjungia</w:t>
            </w:r>
            <w:r w:rsidR="00D76E05" w:rsidRPr="00D76E05">
              <w:rPr>
                <w:rFonts w:ascii="Times New Roman" w:eastAsia="MS Mincho" w:hAnsi="Times New Roman" w:cs="Times New Roman"/>
                <w:color w:val="auto"/>
                <w:lang w:eastAsia="ja-JP" w:bidi="ar-SA"/>
              </w:rPr>
              <w:t xml:space="preserve"> (</w:t>
            </w:r>
            <w:hyperlink r:id="rId10" w:history="1">
              <w:r w:rsidR="00D76E05" w:rsidRPr="00D76E05">
                <w:rPr>
                  <w:rFonts w:ascii="Times New Roman" w:hAnsi="Times New Roman" w:cs="Times New Roman"/>
                  <w:color w:val="0000FF"/>
                  <w:u w:val="single"/>
                </w:rPr>
                <w:t>https://klase.eduka.lt/teacher/lesson-material/show/6060383</w:t>
              </w:r>
            </w:hyperlink>
            <w:r w:rsidR="00D76E05" w:rsidRPr="00D76E05">
              <w:rPr>
                <w:rFonts w:ascii="Times New Roman" w:hAnsi="Times New Roman" w:cs="Times New Roman"/>
              </w:rPr>
              <w:t>)</w:t>
            </w:r>
            <w:r w:rsidRPr="002D5AA6">
              <w:rPr>
                <w:rFonts w:ascii="Times New Roman" w:eastAsia="MS Mincho" w:hAnsi="Times New Roman" w:cs="Times New Roman"/>
                <w:color w:val="auto"/>
                <w:lang w:eastAsia="ja-JP" w:bidi="ar-SA"/>
              </w:rPr>
              <w:t>.</w:t>
            </w:r>
          </w:p>
          <w:p w:rsidR="002D5AA6" w:rsidRPr="002D5AA6" w:rsidRDefault="002D5AA6" w:rsidP="00D76E05">
            <w:pPr>
              <w:widowControl/>
              <w:spacing w:line="276" w:lineRule="auto"/>
              <w:rPr>
                <w:rFonts w:ascii="Times New Roman" w:eastAsia="MS Mincho" w:hAnsi="Times New Roman" w:cs="Times New Roman"/>
                <w:color w:val="auto"/>
                <w:lang w:eastAsia="ja-JP" w:bidi="ar-SA"/>
              </w:rPr>
            </w:pPr>
            <w:r w:rsidRPr="002D5AA6">
              <w:rPr>
                <w:rFonts w:ascii="Times New Roman" w:eastAsia="MS Mincho" w:hAnsi="Times New Roman" w:cs="Times New Roman"/>
                <w:color w:val="auto"/>
                <w:lang w:eastAsia="ja-JP" w:bidi="ar-SA"/>
              </w:rPr>
              <w:t>Prašo atlikti 1 vadovėlio užduotį žodžiu (atlikti sudėties veiksmus, naudotis skaičių tiese), įvardija paeiliui 4 vaikus. 2 užduotis atliekama taip pat, ją garsiai atlieka 2 įvardinti mokiniai. Šis pratimas mokinius skatina nuosekliai mąstyti.</w:t>
            </w:r>
          </w:p>
          <w:p w:rsidR="002D5AA6" w:rsidRPr="002D5AA6" w:rsidRDefault="002D5AA6" w:rsidP="00D76E05">
            <w:pPr>
              <w:widowControl/>
              <w:spacing w:line="276" w:lineRule="auto"/>
              <w:rPr>
                <w:rFonts w:ascii="Times New Roman" w:eastAsia="MS Mincho" w:hAnsi="Times New Roman" w:cs="Times New Roman"/>
                <w:color w:val="auto"/>
                <w:lang w:eastAsia="ja-JP" w:bidi="ar-SA"/>
              </w:rPr>
            </w:pPr>
            <w:r w:rsidRPr="002D5AA6">
              <w:rPr>
                <w:rFonts w:ascii="Times New Roman" w:eastAsia="MS Mincho" w:hAnsi="Times New Roman" w:cs="Times New Roman"/>
                <w:color w:val="auto"/>
                <w:lang w:eastAsia="ja-JP" w:bidi="ar-SA"/>
              </w:rPr>
              <w:t>Mokytoja nuolat pabrėžia, kad, atliekant sudėties veiksmą, skaičių tiese keliaujama į dešinę pusę, t.y. skaičius didėja.</w:t>
            </w:r>
          </w:p>
          <w:p w:rsidR="002D5AA6" w:rsidRPr="002D5AA6" w:rsidRDefault="002D5AA6" w:rsidP="00D76E05">
            <w:pPr>
              <w:widowControl/>
              <w:spacing w:line="276" w:lineRule="auto"/>
              <w:rPr>
                <w:rFonts w:ascii="Times New Roman" w:eastAsia="MS Mincho" w:hAnsi="Times New Roman" w:cs="Times New Roman"/>
                <w:color w:val="auto"/>
                <w:lang w:eastAsia="ja-JP" w:bidi="ar-SA"/>
              </w:rPr>
            </w:pPr>
            <w:r w:rsidRPr="002D5AA6">
              <w:rPr>
                <w:rFonts w:ascii="Times New Roman" w:eastAsia="MS Mincho" w:hAnsi="Times New Roman" w:cs="Times New Roman"/>
                <w:color w:val="auto"/>
                <w:lang w:eastAsia="ja-JP" w:bidi="ar-SA"/>
              </w:rPr>
              <w:t>Ekrane rodoma panaši užduotis, atsakinėja žodžiu likę mokiniai.</w:t>
            </w:r>
          </w:p>
          <w:p w:rsidR="002D5AA6" w:rsidRPr="002D5AA6" w:rsidRDefault="002D5AA6" w:rsidP="00D76E05">
            <w:pPr>
              <w:widowControl/>
              <w:spacing w:line="276" w:lineRule="auto"/>
              <w:rPr>
                <w:rFonts w:ascii="Times New Roman" w:eastAsia="MS Mincho" w:hAnsi="Times New Roman" w:cs="Times New Roman"/>
                <w:i/>
                <w:color w:val="auto"/>
                <w:lang w:eastAsia="ja-JP" w:bidi="ar-SA"/>
              </w:rPr>
            </w:pPr>
            <w:r w:rsidRPr="002D5AA6">
              <w:rPr>
                <w:rFonts w:ascii="Times New Roman" w:eastAsia="MS Mincho" w:hAnsi="Times New Roman" w:cs="Times New Roman"/>
                <w:i/>
                <w:color w:val="auto"/>
                <w:lang w:eastAsia="ja-JP" w:bidi="ar-SA"/>
              </w:rPr>
              <w:t>Visiems duodama trečia dėlionės dalis.</w:t>
            </w:r>
          </w:p>
          <w:p w:rsidR="002D5AA6" w:rsidRPr="002D5AA6" w:rsidRDefault="002D5AA6" w:rsidP="00D76E05">
            <w:pPr>
              <w:widowControl/>
              <w:spacing w:line="276" w:lineRule="auto"/>
              <w:rPr>
                <w:rFonts w:ascii="Times New Roman" w:eastAsia="MS Mincho" w:hAnsi="Times New Roman" w:cs="Times New Roman"/>
                <w:color w:val="auto"/>
                <w:lang w:eastAsia="ja-JP" w:bidi="ar-SA"/>
              </w:rPr>
            </w:pPr>
          </w:p>
          <w:p w:rsidR="002D5AA6" w:rsidRPr="002D5AA6" w:rsidRDefault="002D5AA6" w:rsidP="00D76E05">
            <w:pPr>
              <w:widowControl/>
              <w:spacing w:line="276" w:lineRule="auto"/>
              <w:rPr>
                <w:rFonts w:ascii="Times New Roman" w:eastAsia="MS Mincho" w:hAnsi="Times New Roman" w:cs="Times New Roman"/>
                <w:color w:val="auto"/>
                <w:lang w:eastAsia="ja-JP" w:bidi="ar-SA"/>
              </w:rPr>
            </w:pPr>
            <w:r w:rsidRPr="002D5AA6">
              <w:rPr>
                <w:rFonts w:ascii="Times New Roman" w:eastAsia="MS Mincho" w:hAnsi="Times New Roman" w:cs="Times New Roman"/>
                <w:b/>
                <w:color w:val="auto"/>
                <w:lang w:eastAsia="ja-JP" w:bidi="ar-SA"/>
              </w:rPr>
              <w:t>Darbas su užduočių sąsiuviniu</w:t>
            </w:r>
            <w:r w:rsidRPr="002D5AA6">
              <w:rPr>
                <w:rFonts w:ascii="Times New Roman" w:eastAsia="MS Mincho" w:hAnsi="Times New Roman" w:cs="Times New Roman"/>
                <w:color w:val="auto"/>
                <w:lang w:eastAsia="ja-JP" w:bidi="ar-SA"/>
              </w:rPr>
              <w:t>. 5 užduotis – plėtojamas gebėjimas skaičiuoti pinigus.</w:t>
            </w:r>
          </w:p>
          <w:p w:rsidR="002D5AA6" w:rsidRPr="002D5AA6" w:rsidRDefault="002D5AA6" w:rsidP="00D76E05">
            <w:pPr>
              <w:widowControl/>
              <w:spacing w:line="276" w:lineRule="auto"/>
              <w:rPr>
                <w:rFonts w:ascii="Times New Roman" w:eastAsia="MS Mincho" w:hAnsi="Times New Roman" w:cs="Times New Roman"/>
                <w:color w:val="auto"/>
                <w:lang w:eastAsia="ja-JP" w:bidi="ar-SA"/>
              </w:rPr>
            </w:pPr>
            <w:r w:rsidRPr="002D5AA6">
              <w:rPr>
                <w:rFonts w:ascii="Times New Roman" w:eastAsia="MS Mincho" w:hAnsi="Times New Roman" w:cs="Times New Roman"/>
                <w:color w:val="auto"/>
                <w:lang w:eastAsia="ja-JP" w:bidi="ar-SA"/>
              </w:rPr>
              <w:t>Ankstesnėje temoje „Kokius pinigus naudojame?“ mokiniams buvo patarta pinigus pradėti skaičiuoti nuo didžiausios vertės monetos ar banknoto. Šio patarimo mokytoja siūlo laikytis ir dabar, kai skaičiuojama naudojantis skaičių tiese. Jei duota 5 Eur ir 10 Eur, tai skaičių tiesėje pirma surandamas skaičius 10 ir tada per 5 žingsnius paeinama į dešinę (pridedama).</w:t>
            </w:r>
          </w:p>
          <w:p w:rsidR="002D5AA6" w:rsidRPr="002D5AA6" w:rsidRDefault="002D5AA6" w:rsidP="00D76E05">
            <w:pPr>
              <w:widowControl/>
              <w:spacing w:line="276" w:lineRule="auto"/>
              <w:rPr>
                <w:rFonts w:ascii="Times New Roman" w:eastAsia="MS Mincho" w:hAnsi="Times New Roman" w:cs="Times New Roman"/>
                <w:i/>
                <w:color w:val="auto"/>
                <w:lang w:eastAsia="ja-JP" w:bidi="ar-SA"/>
              </w:rPr>
            </w:pPr>
            <w:r w:rsidRPr="002D5AA6">
              <w:rPr>
                <w:rFonts w:ascii="Times New Roman" w:eastAsia="MS Mincho" w:hAnsi="Times New Roman" w:cs="Times New Roman"/>
                <w:i/>
                <w:color w:val="auto"/>
                <w:lang w:eastAsia="ja-JP" w:bidi="ar-SA"/>
              </w:rPr>
              <w:t>Atlikus užduotį duodama ketvirta dėlionės detalė.</w:t>
            </w:r>
          </w:p>
          <w:p w:rsidR="002D5AA6" w:rsidRPr="002D5AA6" w:rsidRDefault="002D5AA6" w:rsidP="00D76E05">
            <w:pPr>
              <w:widowControl/>
              <w:spacing w:line="276" w:lineRule="auto"/>
              <w:rPr>
                <w:rFonts w:ascii="Times New Roman" w:eastAsia="MS Mincho" w:hAnsi="Times New Roman" w:cs="Times New Roman"/>
                <w:color w:val="auto"/>
                <w:lang w:eastAsia="ja-JP" w:bidi="ar-SA"/>
              </w:rPr>
            </w:pPr>
          </w:p>
          <w:p w:rsidR="002D5AA6" w:rsidRPr="002D5AA6" w:rsidRDefault="002D5AA6" w:rsidP="00D76E05">
            <w:pPr>
              <w:widowControl/>
              <w:spacing w:line="276" w:lineRule="auto"/>
              <w:rPr>
                <w:rFonts w:ascii="Times New Roman" w:eastAsia="MS Mincho" w:hAnsi="Times New Roman" w:cs="Times New Roman"/>
                <w:color w:val="auto"/>
                <w:lang w:eastAsia="ja-JP" w:bidi="ar-SA"/>
              </w:rPr>
            </w:pPr>
            <w:r w:rsidRPr="00D76E05">
              <w:rPr>
                <w:rFonts w:ascii="Times New Roman" w:eastAsia="MS Mincho" w:hAnsi="Times New Roman" w:cs="Times New Roman"/>
                <w:color w:val="auto"/>
                <w:lang w:eastAsia="ja-JP" w:bidi="ar-SA"/>
              </w:rPr>
              <w:t>Mokytoja p</w:t>
            </w:r>
            <w:r w:rsidRPr="002D5AA6">
              <w:rPr>
                <w:rFonts w:ascii="Times New Roman" w:eastAsia="MS Mincho" w:hAnsi="Times New Roman" w:cs="Times New Roman"/>
                <w:color w:val="auto"/>
                <w:lang w:eastAsia="ja-JP" w:bidi="ar-SA"/>
              </w:rPr>
              <w:t>rašo atlikti 2 interaktyvias užduotis EDUKA aplinkoje</w:t>
            </w:r>
            <w:r w:rsidRPr="00D76E05">
              <w:rPr>
                <w:rFonts w:ascii="Times New Roman" w:eastAsia="MS Mincho" w:hAnsi="Times New Roman" w:cs="Times New Roman"/>
                <w:color w:val="auto"/>
                <w:lang w:eastAsia="ja-JP" w:bidi="ar-SA"/>
              </w:rPr>
              <w:t xml:space="preserve"> (</w:t>
            </w:r>
            <w:hyperlink r:id="rId11" w:history="1">
              <w:r w:rsidRPr="00D76E05">
                <w:rPr>
                  <w:rStyle w:val="Hipersaitas"/>
                  <w:rFonts w:ascii="Times New Roman" w:eastAsia="MS Mincho" w:hAnsi="Times New Roman" w:cs="Times New Roman"/>
                  <w:lang w:eastAsia="ja-JP"/>
                </w:rPr>
                <w:t>https://klase.eduka.lt/teacher/lesson-material/show/6060384</w:t>
              </w:r>
            </w:hyperlink>
            <w:r w:rsidRPr="00D76E05">
              <w:rPr>
                <w:rFonts w:ascii="Times New Roman" w:eastAsia="MS Mincho" w:hAnsi="Times New Roman" w:cs="Times New Roman"/>
                <w:color w:val="auto"/>
                <w:lang w:eastAsia="ja-JP" w:bidi="ar-SA"/>
              </w:rPr>
              <w:t>)</w:t>
            </w:r>
            <w:r w:rsidRPr="002D5AA6">
              <w:rPr>
                <w:rFonts w:ascii="Times New Roman" w:eastAsia="MS Mincho" w:hAnsi="Times New Roman" w:cs="Times New Roman"/>
                <w:color w:val="auto"/>
                <w:lang w:eastAsia="ja-JP" w:bidi="ar-SA"/>
              </w:rPr>
              <w:t>.</w:t>
            </w:r>
          </w:p>
          <w:p w:rsidR="002D5AA6" w:rsidRPr="00BE63C9" w:rsidRDefault="002D5AA6" w:rsidP="00BE63C9">
            <w:pPr>
              <w:widowControl/>
              <w:spacing w:line="276" w:lineRule="auto"/>
              <w:rPr>
                <w:rFonts w:ascii="Times New Roman" w:eastAsia="MS Mincho" w:hAnsi="Times New Roman" w:cs="Times New Roman"/>
                <w:color w:val="auto"/>
                <w:lang w:eastAsia="ja-JP" w:bidi="ar-SA"/>
              </w:rPr>
            </w:pPr>
            <w:r w:rsidRPr="002D5AA6">
              <w:rPr>
                <w:rFonts w:ascii="Times New Roman" w:eastAsia="MS Mincho" w:hAnsi="Times New Roman" w:cs="Times New Roman"/>
                <w:color w:val="auto"/>
                <w:lang w:eastAsia="ja-JP" w:bidi="ar-SA"/>
              </w:rPr>
              <w:t>Iš viso 16 sudėties veiksmų iki 15,  jeigu vaikas suklydo tik 1 kartą arba visai nesuklydo, jis gauna žalios spalvos šypsenėlę, jeigu padarė 2-4 klaidas – geltoną, 5-7 klaidos – raudoną, 8 ir daugiau – mėlyną.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D5AA6" w:rsidRPr="00D76E05" w:rsidRDefault="00EA7D4B" w:rsidP="00D76E05">
            <w:pPr>
              <w:spacing w:line="276" w:lineRule="auto"/>
              <w:ind w:left="155"/>
              <w:rPr>
                <w:rStyle w:val="Bodytext2Bold"/>
                <w:rFonts w:eastAsia="Arial Unicode MS"/>
                <w:b w:val="0"/>
                <w:sz w:val="24"/>
                <w:szCs w:val="24"/>
              </w:rPr>
            </w:pPr>
            <w:r>
              <w:rPr>
                <w:rStyle w:val="Bodytext2Bold"/>
                <w:rFonts w:eastAsia="Arial Unicode MS"/>
                <w:b w:val="0"/>
                <w:sz w:val="24"/>
                <w:szCs w:val="24"/>
              </w:rPr>
              <w:t>15</w:t>
            </w:r>
            <w:r w:rsidR="002D5AA6" w:rsidRPr="00D76E05">
              <w:rPr>
                <w:rStyle w:val="Bodytext2Bold"/>
                <w:rFonts w:eastAsia="Arial Unicode MS"/>
                <w:b w:val="0"/>
                <w:sz w:val="24"/>
                <w:szCs w:val="24"/>
              </w:rPr>
              <w:t xml:space="preserve"> min.</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2D5AA6" w:rsidRPr="00D76E05" w:rsidRDefault="002D5AA6" w:rsidP="00D76E05">
            <w:pPr>
              <w:spacing w:line="276" w:lineRule="auto"/>
              <w:ind w:left="155"/>
              <w:rPr>
                <w:rFonts w:ascii="Times New Roman" w:eastAsia="MS Mincho" w:hAnsi="Times New Roman" w:cs="Times New Roman"/>
                <w:color w:val="auto"/>
                <w:lang w:eastAsia="ja-JP" w:bidi="ar-SA"/>
              </w:rPr>
            </w:pPr>
          </w:p>
        </w:tc>
      </w:tr>
      <w:tr w:rsidR="0019556B" w:rsidRPr="00D76E05" w:rsidTr="00797A46">
        <w:trPr>
          <w:trHeight w:hRule="exact" w:val="428"/>
        </w:trPr>
        <w:tc>
          <w:tcPr>
            <w:tcW w:w="909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19556B" w:rsidRPr="00D76E05" w:rsidRDefault="0019556B" w:rsidP="00D76E05">
            <w:pPr>
              <w:spacing w:line="276" w:lineRule="auto"/>
              <w:ind w:left="157"/>
              <w:rPr>
                <w:rStyle w:val="Bodytext2Bold"/>
                <w:rFonts w:eastAsia="Arial Unicode MS"/>
                <w:sz w:val="24"/>
                <w:szCs w:val="24"/>
              </w:rPr>
            </w:pPr>
            <w:r w:rsidRPr="00D76E05">
              <w:rPr>
                <w:rStyle w:val="Bodytext2Bold"/>
                <w:rFonts w:eastAsia="Arial Unicode MS"/>
                <w:sz w:val="24"/>
                <w:szCs w:val="24"/>
              </w:rPr>
              <w:t>BAIGIAMOJI DALIS. Apibendrinimas: vertinimas, įsivertinimas, refleksija</w:t>
            </w:r>
          </w:p>
          <w:p w:rsidR="0019556B" w:rsidRPr="00D76E05" w:rsidRDefault="0019556B" w:rsidP="00D76E05">
            <w:pPr>
              <w:spacing w:line="276" w:lineRule="auto"/>
              <w:ind w:left="157"/>
              <w:rPr>
                <w:rStyle w:val="Bodytext2Bold"/>
                <w:rFonts w:eastAsia="Arial Unicode M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19556B" w:rsidRPr="00D76E05" w:rsidRDefault="0019556B" w:rsidP="00D76E05">
            <w:pPr>
              <w:spacing w:line="276" w:lineRule="auto"/>
              <w:ind w:left="155"/>
              <w:rPr>
                <w:rStyle w:val="Bodytext2Bold"/>
                <w:rFonts w:eastAsia="Arial Unicode MS"/>
                <w:sz w:val="24"/>
                <w:szCs w:val="24"/>
              </w:rPr>
            </w:pPr>
            <w:r w:rsidRPr="00D76E05">
              <w:rPr>
                <w:rStyle w:val="Bodytext2Bold"/>
                <w:rFonts w:eastAsia="Arial Unicode MS"/>
                <w:sz w:val="24"/>
                <w:szCs w:val="24"/>
              </w:rPr>
              <w:t>Trukmė</w:t>
            </w:r>
          </w:p>
          <w:p w:rsidR="0019556B" w:rsidRPr="00D76E05" w:rsidRDefault="0019556B" w:rsidP="00D76E05">
            <w:pPr>
              <w:spacing w:line="276" w:lineRule="auto"/>
              <w:ind w:left="155"/>
              <w:rPr>
                <w:rStyle w:val="Bodytext2Bold"/>
                <w:rFonts w:eastAsia="Arial Unicode MS"/>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19556B" w:rsidRPr="00D76E05" w:rsidRDefault="0019556B" w:rsidP="00D76E05">
            <w:pPr>
              <w:spacing w:line="276" w:lineRule="auto"/>
              <w:ind w:left="155"/>
              <w:rPr>
                <w:rStyle w:val="Bodytext2Bold"/>
                <w:rFonts w:eastAsia="Arial Unicode MS"/>
                <w:sz w:val="24"/>
                <w:szCs w:val="24"/>
              </w:rPr>
            </w:pPr>
            <w:r w:rsidRPr="00D76E05">
              <w:rPr>
                <w:rStyle w:val="Bodytext2Bold"/>
                <w:rFonts w:eastAsia="Arial Unicode MS"/>
                <w:sz w:val="24"/>
                <w:szCs w:val="24"/>
              </w:rPr>
              <w:t>Komentarai</w:t>
            </w:r>
          </w:p>
          <w:p w:rsidR="0019556B" w:rsidRPr="00D76E05" w:rsidRDefault="0019556B" w:rsidP="00D76E05">
            <w:pPr>
              <w:spacing w:line="276" w:lineRule="auto"/>
              <w:ind w:left="155"/>
              <w:rPr>
                <w:rStyle w:val="Bodytext2Bold"/>
                <w:rFonts w:eastAsia="Arial Unicode MS"/>
                <w:sz w:val="24"/>
                <w:szCs w:val="24"/>
              </w:rPr>
            </w:pPr>
          </w:p>
        </w:tc>
      </w:tr>
      <w:tr w:rsidR="00D76E05" w:rsidRPr="00D76E05" w:rsidTr="00797A46">
        <w:trPr>
          <w:trHeight w:hRule="exact" w:val="5117"/>
        </w:trPr>
        <w:tc>
          <w:tcPr>
            <w:tcW w:w="909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76E05" w:rsidRPr="00D76E05" w:rsidRDefault="00D76E05" w:rsidP="00D76E05">
            <w:pPr>
              <w:widowControl/>
              <w:spacing w:line="276" w:lineRule="auto"/>
              <w:rPr>
                <w:rFonts w:ascii="Times New Roman" w:eastAsia="MS Mincho" w:hAnsi="Times New Roman" w:cs="Times New Roman"/>
                <w:color w:val="auto"/>
                <w:lang w:eastAsia="ja-JP" w:bidi="ar-SA"/>
              </w:rPr>
            </w:pPr>
            <w:r w:rsidRPr="00D76E05">
              <w:rPr>
                <w:rFonts w:ascii="Times New Roman" w:eastAsia="MS Mincho" w:hAnsi="Times New Roman" w:cs="Times New Roman"/>
                <w:b/>
                <w:color w:val="auto"/>
                <w:lang w:eastAsia="ja-JP" w:bidi="ar-SA"/>
              </w:rPr>
              <w:lastRenderedPageBreak/>
              <w:t>Namų darbų skyrimas</w:t>
            </w:r>
            <w:r w:rsidRPr="00D76E05">
              <w:rPr>
                <w:rFonts w:ascii="Times New Roman" w:eastAsia="MS Mincho" w:hAnsi="Times New Roman" w:cs="Times New Roman"/>
                <w:color w:val="auto"/>
                <w:lang w:eastAsia="ja-JP" w:bidi="ar-SA"/>
              </w:rPr>
              <w:t xml:space="preserve"> (likusias užduotis pratybų sąsiuvinyje </w:t>
            </w:r>
            <w:r w:rsidR="00797A46">
              <w:rPr>
                <w:rFonts w:ascii="Times New Roman" w:eastAsia="MS Mincho" w:hAnsi="Times New Roman" w:cs="Times New Roman"/>
                <w:color w:val="auto"/>
                <w:lang w:eastAsia="ja-JP" w:bidi="ar-SA"/>
              </w:rPr>
              <w:t xml:space="preserve">prašoma </w:t>
            </w:r>
            <w:r w:rsidRPr="00D76E05">
              <w:rPr>
                <w:rFonts w:ascii="Times New Roman" w:eastAsia="MS Mincho" w:hAnsi="Times New Roman" w:cs="Times New Roman"/>
                <w:color w:val="auto"/>
                <w:lang w:eastAsia="ja-JP" w:bidi="ar-SA"/>
              </w:rPr>
              <w:t>pabaigti namuose).</w:t>
            </w:r>
          </w:p>
          <w:p w:rsidR="00D76E05" w:rsidRPr="00D76E05" w:rsidRDefault="00D76E05" w:rsidP="00D76E05">
            <w:pPr>
              <w:widowControl/>
              <w:spacing w:line="276" w:lineRule="auto"/>
              <w:rPr>
                <w:rFonts w:ascii="Times New Roman" w:eastAsia="MS Mincho" w:hAnsi="Times New Roman" w:cs="Times New Roman"/>
                <w:color w:val="auto"/>
                <w:lang w:eastAsia="ja-JP" w:bidi="ar-SA"/>
              </w:rPr>
            </w:pPr>
            <w:r w:rsidRPr="00D76E05">
              <w:rPr>
                <w:rFonts w:ascii="Times New Roman" w:eastAsia="MS Mincho" w:hAnsi="Times New Roman" w:cs="Times New Roman"/>
                <w:b/>
                <w:color w:val="auto"/>
                <w:lang w:eastAsia="ja-JP" w:bidi="ar-SA"/>
              </w:rPr>
              <w:t>Apibendrinimui, įsivertinimui</w:t>
            </w:r>
            <w:r w:rsidRPr="00D76E05">
              <w:rPr>
                <w:rFonts w:ascii="Times New Roman" w:eastAsia="MS Mincho" w:hAnsi="Times New Roman" w:cs="Times New Roman"/>
                <w:color w:val="auto"/>
                <w:lang w:eastAsia="ja-JP" w:bidi="ar-SA"/>
              </w:rPr>
              <w:t xml:space="preserve"> naudojamas „Sienos metodas“. Ant trijų sienų pakabinama 3 skirtingų spalvų popieriaus lapų. Sutariama, ką kiekviena spalva reikš: žalia – patvirtinimą (TAIP), geltona – abejonę (nei TAIP, nei NE), raudona – neigiamą atsakymą (NE). Tada mokytoja sako teiginius, o mokiniai po kiekvieno teiginio atsistoja po pasirinkta spalva ir paaiškina savo pasirinkimą. Teiginiai:</w:t>
            </w:r>
          </w:p>
          <w:p w:rsidR="00D76E05" w:rsidRPr="00D76E05" w:rsidRDefault="00D76E05" w:rsidP="00D76E05">
            <w:pPr>
              <w:widowControl/>
              <w:spacing w:line="276" w:lineRule="auto"/>
              <w:rPr>
                <w:rFonts w:ascii="Times New Roman" w:eastAsia="MS Mincho" w:hAnsi="Times New Roman" w:cs="Times New Roman"/>
                <w:color w:val="auto"/>
                <w:lang w:eastAsia="ja-JP" w:bidi="ar-SA"/>
              </w:rPr>
            </w:pPr>
            <w:r w:rsidRPr="00D76E05">
              <w:rPr>
                <w:rFonts w:ascii="Times New Roman" w:eastAsia="MS Mincho" w:hAnsi="Times New Roman" w:cs="Times New Roman"/>
                <w:color w:val="auto"/>
                <w:lang w:eastAsia="ja-JP" w:bidi="ar-SA"/>
              </w:rPr>
              <w:t>1.galiu sudaryti ir atlikti sudėties iki 15 veiksmus;</w:t>
            </w:r>
          </w:p>
          <w:p w:rsidR="00D76E05" w:rsidRPr="00D76E05" w:rsidRDefault="00D76E05" w:rsidP="00D76E05">
            <w:pPr>
              <w:widowControl/>
              <w:spacing w:line="276" w:lineRule="auto"/>
              <w:rPr>
                <w:rFonts w:ascii="Times New Roman" w:eastAsia="MS Mincho" w:hAnsi="Times New Roman" w:cs="Times New Roman"/>
                <w:color w:val="auto"/>
                <w:lang w:eastAsia="ja-JP" w:bidi="ar-SA"/>
              </w:rPr>
            </w:pPr>
            <w:r w:rsidRPr="00D76E05">
              <w:rPr>
                <w:rFonts w:ascii="Times New Roman" w:eastAsia="MS Mincho" w:hAnsi="Times New Roman" w:cs="Times New Roman"/>
                <w:color w:val="auto"/>
                <w:lang w:eastAsia="ja-JP" w:bidi="ar-SA"/>
              </w:rPr>
              <w:t>2.galiu savais žodžiais paaiškinti, kaip reikia naudotis skaičių tiese, atliekant sudėties veiksmą;</w:t>
            </w:r>
          </w:p>
          <w:p w:rsidR="00D76E05" w:rsidRPr="00D76E05" w:rsidRDefault="00D76E05" w:rsidP="00D76E05">
            <w:pPr>
              <w:widowControl/>
              <w:spacing w:line="276" w:lineRule="auto"/>
              <w:rPr>
                <w:rFonts w:ascii="Times New Roman" w:eastAsia="MS Mincho" w:hAnsi="Times New Roman" w:cs="Times New Roman"/>
                <w:color w:val="auto"/>
                <w:lang w:eastAsia="ja-JP" w:bidi="ar-SA"/>
              </w:rPr>
            </w:pPr>
            <w:r w:rsidRPr="00D76E05">
              <w:rPr>
                <w:rFonts w:ascii="Times New Roman" w:eastAsia="MS Mincho" w:hAnsi="Times New Roman" w:cs="Times New Roman"/>
                <w:color w:val="auto"/>
                <w:lang w:eastAsia="ja-JP" w:bidi="ar-SA"/>
              </w:rPr>
              <w:t>3.galiu skaičių tiesėje pavaizduoti sudėties veiksmus;</w:t>
            </w:r>
          </w:p>
          <w:p w:rsidR="00D76E05" w:rsidRPr="00D76E05" w:rsidRDefault="00D76E05" w:rsidP="00D76E05">
            <w:pPr>
              <w:widowControl/>
              <w:spacing w:line="276" w:lineRule="auto"/>
              <w:rPr>
                <w:rFonts w:ascii="Times New Roman" w:eastAsia="MS Mincho" w:hAnsi="Times New Roman" w:cs="Times New Roman"/>
                <w:color w:val="auto"/>
                <w:lang w:eastAsia="ja-JP" w:bidi="ar-SA"/>
              </w:rPr>
            </w:pPr>
            <w:r w:rsidRPr="00D76E05">
              <w:rPr>
                <w:rFonts w:ascii="Times New Roman" w:eastAsia="MS Mincho" w:hAnsi="Times New Roman" w:cs="Times New Roman"/>
                <w:color w:val="auto"/>
                <w:lang w:eastAsia="ja-JP" w:bidi="ar-SA"/>
              </w:rPr>
              <w:t>4.galiu sudėties veiksmu suskaičiuoti pinigus.</w:t>
            </w:r>
          </w:p>
          <w:p w:rsidR="00D76E05" w:rsidRPr="00D76E05" w:rsidRDefault="00D76E05" w:rsidP="00D76E05">
            <w:pPr>
              <w:widowControl/>
              <w:spacing w:line="276" w:lineRule="auto"/>
              <w:rPr>
                <w:rFonts w:ascii="Times New Roman" w:eastAsia="MS Mincho" w:hAnsi="Times New Roman" w:cs="Times New Roman"/>
                <w:color w:val="auto"/>
                <w:lang w:eastAsia="ja-JP" w:bidi="ar-SA"/>
              </w:rPr>
            </w:pPr>
          </w:p>
          <w:p w:rsidR="00D76E05" w:rsidRPr="00D76E05" w:rsidRDefault="00797A46" w:rsidP="00797A46">
            <w:pPr>
              <w:spacing w:line="276" w:lineRule="auto"/>
              <w:rPr>
                <w:rStyle w:val="Bodytext2Bold"/>
                <w:rFonts w:eastAsia="Arial Unicode MS"/>
                <w:sz w:val="24"/>
                <w:szCs w:val="24"/>
              </w:rPr>
            </w:pPr>
            <w:r>
              <w:rPr>
                <w:rFonts w:ascii="Times New Roman" w:eastAsia="MS Mincho" w:hAnsi="Times New Roman" w:cs="Times New Roman"/>
                <w:color w:val="auto"/>
                <w:lang w:eastAsia="ja-JP" w:bidi="ar-SA"/>
              </w:rPr>
              <w:t>Mokytoja p</w:t>
            </w:r>
            <w:r w:rsidR="00D76E05" w:rsidRPr="00D76E05">
              <w:rPr>
                <w:rFonts w:ascii="Times New Roman" w:eastAsia="MS Mincho" w:hAnsi="Times New Roman" w:cs="Times New Roman"/>
                <w:color w:val="auto"/>
                <w:lang w:eastAsia="ja-JP" w:bidi="ar-SA"/>
              </w:rPr>
              <w:t>asidžiaugia</w:t>
            </w:r>
            <w:r>
              <w:rPr>
                <w:rFonts w:ascii="Times New Roman" w:eastAsia="MS Mincho" w:hAnsi="Times New Roman" w:cs="Times New Roman"/>
                <w:color w:val="auto"/>
                <w:lang w:eastAsia="ja-JP" w:bidi="ar-SA"/>
              </w:rPr>
              <w:t xml:space="preserve"> puikiu mokinių darbu per visą pamoką</w:t>
            </w:r>
            <w:r w:rsidR="00D76E05" w:rsidRPr="00D76E05">
              <w:rPr>
                <w:rFonts w:ascii="Times New Roman" w:eastAsia="MS Mincho" w:hAnsi="Times New Roman" w:cs="Times New Roman"/>
                <w:color w:val="auto"/>
                <w:lang w:eastAsia="ja-JP" w:bidi="ar-SA"/>
              </w:rPr>
              <w:t xml:space="preserve">, pagiria. </w:t>
            </w:r>
            <w:r w:rsidRPr="00D76E05">
              <w:rPr>
                <w:rFonts w:ascii="Times New Roman" w:eastAsia="MS Mincho" w:hAnsi="Times New Roman" w:cs="Times New Roman"/>
                <w:color w:val="auto"/>
                <w:lang w:eastAsia="ja-JP" w:bidi="ar-SA"/>
              </w:rPr>
              <w:t xml:space="preserve">Prašoma mokinių sudėti visą dėlionę. </w:t>
            </w:r>
            <w:r w:rsidR="00D76E05" w:rsidRPr="00D76E05">
              <w:rPr>
                <w:rFonts w:ascii="Times New Roman" w:eastAsia="MS Mincho" w:hAnsi="Times New Roman" w:cs="Times New Roman"/>
                <w:color w:val="auto"/>
                <w:lang w:eastAsia="ja-JP" w:bidi="ar-SA"/>
              </w:rPr>
              <w:t>Klausiama – koks tai per daiktas? (senovinis suolas)</w:t>
            </w:r>
            <w:r>
              <w:rPr>
                <w:rFonts w:ascii="Times New Roman" w:eastAsia="MS Mincho" w:hAnsi="Times New Roman" w:cs="Times New Roman"/>
                <w:color w:val="auto"/>
                <w:lang w:eastAsia="ja-JP" w:bidi="ar-SA"/>
              </w:rPr>
              <w:t>.</w:t>
            </w:r>
            <w:r w:rsidR="00D76E05" w:rsidRPr="00D76E05">
              <w:rPr>
                <w:rFonts w:ascii="Times New Roman" w:eastAsia="MS Mincho" w:hAnsi="Times New Roman" w:cs="Times New Roman"/>
                <w:color w:val="auto"/>
                <w:lang w:eastAsia="ja-JP" w:bidi="ar-SA"/>
              </w:rPr>
              <w:t xml:space="preserve"> Kuo jis skiriasi nuo šiuolaikinio suolo? Kuriam mokiniui patogiau dirbti prie tokio suolo – ankstesniam ar dabartiniam?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76E05" w:rsidRPr="00490669" w:rsidRDefault="00490669" w:rsidP="00D76E05">
            <w:pPr>
              <w:spacing w:line="276" w:lineRule="auto"/>
              <w:ind w:left="155"/>
              <w:rPr>
                <w:rStyle w:val="Bodytext2Bold"/>
                <w:rFonts w:eastAsia="Arial Unicode MS"/>
                <w:b w:val="0"/>
                <w:sz w:val="24"/>
                <w:szCs w:val="24"/>
              </w:rPr>
            </w:pPr>
            <w:r w:rsidRPr="00490669">
              <w:rPr>
                <w:rStyle w:val="Bodytext2Bold"/>
                <w:rFonts w:eastAsia="Arial Unicode MS"/>
                <w:b w:val="0"/>
                <w:sz w:val="24"/>
                <w:szCs w:val="24"/>
              </w:rPr>
              <w:t>5 min.</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D76E05" w:rsidRPr="00D76E05" w:rsidRDefault="00D76E05" w:rsidP="00D76E05">
            <w:pPr>
              <w:widowControl/>
              <w:spacing w:line="276" w:lineRule="auto"/>
              <w:rPr>
                <w:rFonts w:ascii="Times New Roman" w:eastAsia="MS Mincho" w:hAnsi="Times New Roman" w:cs="Times New Roman"/>
                <w:b/>
                <w:color w:val="auto"/>
                <w:lang w:eastAsia="ja-JP" w:bidi="ar-SA"/>
              </w:rPr>
            </w:pPr>
            <w:r w:rsidRPr="00D76E05">
              <w:rPr>
                <w:rFonts w:ascii="Times New Roman" w:eastAsia="MS Mincho" w:hAnsi="Times New Roman" w:cs="Times New Roman"/>
                <w:color w:val="auto"/>
                <w:lang w:eastAsia="ja-JP" w:bidi="ar-SA"/>
              </w:rPr>
              <w:t>Pamokos pabaigoje mokiniai, kuriems sekasi sunkiau skaičiuoti gali pasirinkti spalvinti senovinių daiktų paveikslėlius, kam geriau – spręsti užduotis „Matematikos eksperto“ svetainėje.</w:t>
            </w:r>
          </w:p>
          <w:p w:rsidR="00D76E05" w:rsidRPr="00D76E05" w:rsidRDefault="00D76E05" w:rsidP="00D76E05">
            <w:pPr>
              <w:spacing w:line="276" w:lineRule="auto"/>
              <w:ind w:left="155"/>
              <w:rPr>
                <w:rStyle w:val="Bodytext2Bold"/>
                <w:rFonts w:eastAsia="Arial Unicode MS"/>
                <w:sz w:val="24"/>
                <w:szCs w:val="24"/>
              </w:rPr>
            </w:pPr>
          </w:p>
        </w:tc>
      </w:tr>
      <w:tr w:rsidR="00D76E05" w:rsidRPr="00D76E05" w:rsidTr="00797A46">
        <w:trPr>
          <w:trHeight w:hRule="exact" w:val="3249"/>
        </w:trPr>
        <w:tc>
          <w:tcPr>
            <w:tcW w:w="909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76E05" w:rsidRPr="00D76E05" w:rsidRDefault="00D76E05" w:rsidP="00D76E05">
            <w:pPr>
              <w:widowControl/>
              <w:spacing w:line="276" w:lineRule="auto"/>
              <w:rPr>
                <w:rFonts w:ascii="Times New Roman" w:eastAsia="MS Mincho" w:hAnsi="Times New Roman" w:cs="Times New Roman"/>
                <w:b/>
                <w:color w:val="auto"/>
                <w:lang w:eastAsia="ja-JP" w:bidi="ar-SA"/>
              </w:rPr>
            </w:pPr>
            <w:r w:rsidRPr="00D76E05">
              <w:rPr>
                <w:rFonts w:ascii="Times New Roman" w:eastAsia="MS Mincho" w:hAnsi="Times New Roman" w:cs="Times New Roman"/>
                <w:color w:val="auto"/>
                <w:lang w:eastAsia="ja-JP" w:bidi="ar-SA"/>
              </w:rPr>
              <w:t xml:space="preserve">Pirmokams pamoka trunka 35 min. Likusias 15 minučių mokiniai pasirenka veiklą: 1 variantas: sprendžia „Matematikos eksperto“ užduotis </w:t>
            </w:r>
            <w:hyperlink w:history="1">
              <w:r w:rsidRPr="00D76E05">
                <w:rPr>
                  <w:rFonts w:ascii="Times New Roman" w:eastAsia="MS Mincho" w:hAnsi="Times New Roman" w:cs="Times New Roman"/>
                  <w:color w:val="0000FF"/>
                  <w:u w:val="single"/>
                  <w:lang w:eastAsia="ja-JP" w:bidi="ar-SA"/>
                </w:rPr>
                <w:t>https://mw.10monkeys.com /v1/lt/?lite=1#/category/7</w:t>
              </w:r>
            </w:hyperlink>
            <w:r w:rsidRPr="00D76E05">
              <w:rPr>
                <w:rFonts w:ascii="Times New Roman" w:eastAsia="MS Mincho" w:hAnsi="Times New Roman" w:cs="Times New Roman"/>
                <w:color w:val="auto"/>
                <w:lang w:eastAsia="ja-JP" w:bidi="ar-SA"/>
              </w:rPr>
              <w:t>, skyrius „Pinigai“ → „Suskaičiuok bendrą kainą (2 kainos)“; 2 variantas: spalvina ant A4 lapo atspausdintus senovinius buities daiktus.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76E05" w:rsidRPr="00797A46" w:rsidRDefault="00D76E05" w:rsidP="00D76E05">
            <w:pPr>
              <w:spacing w:line="276" w:lineRule="auto"/>
              <w:ind w:left="155"/>
              <w:rPr>
                <w:rStyle w:val="Bodytext2Bold"/>
                <w:rFonts w:eastAsia="Arial Unicode MS"/>
                <w:b w:val="0"/>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D76E05" w:rsidRPr="00D76E05" w:rsidRDefault="00797A46" w:rsidP="00D76E05">
            <w:pPr>
              <w:widowControl/>
              <w:spacing w:line="276" w:lineRule="auto"/>
              <w:rPr>
                <w:rFonts w:ascii="Times New Roman" w:eastAsia="MS Mincho" w:hAnsi="Times New Roman" w:cs="Times New Roman"/>
                <w:color w:val="auto"/>
                <w:lang w:eastAsia="ja-JP" w:bidi="ar-SA"/>
              </w:rPr>
            </w:pPr>
            <w:r w:rsidRPr="00797A46">
              <w:rPr>
                <w:rFonts w:ascii="Times New Roman" w:eastAsia="MS Mincho" w:hAnsi="Times New Roman" w:cs="Times New Roman"/>
                <w:color w:val="auto"/>
                <w:lang w:eastAsia="ja-JP" w:bidi="ar-SA"/>
              </w:rPr>
              <w:t>Jei lieka laiko.</w:t>
            </w:r>
            <w:r w:rsidR="00BE63C9">
              <w:rPr>
                <w:rFonts w:ascii="Times New Roman" w:eastAsia="MS Mincho" w:hAnsi="Times New Roman" w:cs="Times New Roman"/>
                <w:color w:val="auto"/>
                <w:lang w:eastAsia="ja-JP" w:bidi="ar-SA"/>
              </w:rPr>
              <w:t xml:space="preserve"> </w:t>
            </w:r>
            <w:r w:rsidRPr="00797A46">
              <w:rPr>
                <w:rFonts w:ascii="Times New Roman" w:eastAsia="MS Mincho" w:hAnsi="Times New Roman" w:cs="Times New Roman"/>
                <w:color w:val="auto"/>
                <w:lang w:eastAsia="ja-JP" w:bidi="ar-SA"/>
              </w:rPr>
              <w:t xml:space="preserve">Padėkos kultūra. </w:t>
            </w:r>
            <w:r w:rsidR="00D76E05" w:rsidRPr="00D76E05">
              <w:rPr>
                <w:rFonts w:ascii="Times New Roman" w:eastAsia="MS Mincho" w:hAnsi="Times New Roman" w:cs="Times New Roman"/>
                <w:color w:val="auto"/>
                <w:lang w:eastAsia="ja-JP" w:bidi="ar-SA"/>
              </w:rPr>
              <w:t xml:space="preserve">Mokytoja turi mažą senovinę skrynutę, kurioje daug šokoladinių monetų (*gali būti ir popierinės monetos). Kviečia kiekvieną vaiką paeiliui paimti monetą ir pasakyti, kam ją nori padovanoti šioje klasėje ir kodėl. Tada kiekvienas nueina ir paduoda monetą tam, kam nori padėkoti. </w:t>
            </w:r>
          </w:p>
          <w:p w:rsidR="00D76E05" w:rsidRPr="00797A46" w:rsidRDefault="00D76E05" w:rsidP="00D76E05">
            <w:pPr>
              <w:spacing w:line="276" w:lineRule="auto"/>
              <w:ind w:left="155"/>
              <w:rPr>
                <w:rStyle w:val="Bodytext2Bold"/>
                <w:rFonts w:eastAsia="Arial Unicode MS"/>
                <w:b w:val="0"/>
                <w:sz w:val="24"/>
                <w:szCs w:val="24"/>
              </w:rPr>
            </w:pPr>
          </w:p>
        </w:tc>
      </w:tr>
      <w:tr w:rsidR="0019556B" w:rsidRPr="00D76E05" w:rsidTr="00797A46">
        <w:trPr>
          <w:trHeight w:hRule="exact" w:val="423"/>
        </w:trPr>
        <w:tc>
          <w:tcPr>
            <w:tcW w:w="14764" w:type="dxa"/>
            <w:gridSpan w:val="4"/>
            <w:tcBorders>
              <w:top w:val="single" w:sz="4" w:space="0" w:color="auto"/>
              <w:left w:val="single" w:sz="4" w:space="0" w:color="auto"/>
              <w:bottom w:val="single" w:sz="4" w:space="0" w:color="auto"/>
              <w:right w:val="single" w:sz="4" w:space="0" w:color="auto"/>
            </w:tcBorders>
            <w:shd w:val="clear" w:color="auto" w:fill="FFFFFF"/>
          </w:tcPr>
          <w:p w:rsidR="0019556B" w:rsidRPr="00D76E05" w:rsidRDefault="0019556B" w:rsidP="00D76E05">
            <w:pPr>
              <w:spacing w:line="276" w:lineRule="auto"/>
              <w:ind w:left="157"/>
              <w:rPr>
                <w:rStyle w:val="Bodytext2Bold"/>
                <w:rFonts w:eastAsia="Arial Unicode MS"/>
                <w:sz w:val="24"/>
                <w:szCs w:val="24"/>
              </w:rPr>
            </w:pPr>
            <w:r w:rsidRPr="00D76E05">
              <w:rPr>
                <w:rStyle w:val="Bodytext2Bold"/>
                <w:rFonts w:eastAsia="Arial Unicode MS"/>
                <w:sz w:val="24"/>
                <w:szCs w:val="24"/>
              </w:rPr>
              <w:t>Priedai.</w:t>
            </w:r>
          </w:p>
          <w:p w:rsidR="0019556B" w:rsidRPr="00D76E05" w:rsidRDefault="0019556B" w:rsidP="00D76E05">
            <w:pPr>
              <w:spacing w:line="276" w:lineRule="auto"/>
              <w:ind w:left="157"/>
              <w:rPr>
                <w:rStyle w:val="Bodytext2Bold"/>
                <w:rFonts w:eastAsia="Arial Unicode MS"/>
                <w:sz w:val="24"/>
                <w:szCs w:val="24"/>
              </w:rPr>
            </w:pPr>
          </w:p>
        </w:tc>
      </w:tr>
    </w:tbl>
    <w:p w:rsidR="00FD7F15" w:rsidRDefault="00FD7F15" w:rsidP="00812A12"/>
    <w:sectPr w:rsidR="00FD7F15" w:rsidSect="00797A46">
      <w:footerReference w:type="default" r:id="rId12"/>
      <w:pgSz w:w="16838" w:h="11906" w:orient="landscape"/>
      <w:pgMar w:top="1276"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ADE" w:rsidRDefault="00AC5ADE" w:rsidP="00797A46">
      <w:r>
        <w:separator/>
      </w:r>
    </w:p>
  </w:endnote>
  <w:endnote w:type="continuationSeparator" w:id="0">
    <w:p w:rsidR="00AC5ADE" w:rsidRDefault="00AC5ADE" w:rsidP="0079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743293"/>
      <w:docPartObj>
        <w:docPartGallery w:val="Page Numbers (Bottom of Page)"/>
        <w:docPartUnique/>
      </w:docPartObj>
    </w:sdtPr>
    <w:sdtEndPr/>
    <w:sdtContent>
      <w:p w:rsidR="00797A46" w:rsidRDefault="00797A46" w:rsidP="00797A46">
        <w:pPr>
          <w:pStyle w:val="Porat"/>
          <w:tabs>
            <w:tab w:val="left" w:pos="1454"/>
            <w:tab w:val="right" w:pos="14003"/>
          </w:tabs>
        </w:pPr>
        <w:r>
          <w:tab/>
        </w:r>
        <w:r>
          <w:tab/>
        </w:r>
        <w:r>
          <w:tab/>
        </w:r>
        <w:r>
          <w:tab/>
        </w:r>
        <w:r>
          <w:fldChar w:fldCharType="begin"/>
        </w:r>
        <w:r>
          <w:instrText>PAGE   \* MERGEFORMAT</w:instrText>
        </w:r>
        <w:r>
          <w:fldChar w:fldCharType="separate"/>
        </w:r>
        <w:r w:rsidR="00270BD7">
          <w:rPr>
            <w:noProof/>
          </w:rPr>
          <w:t>5</w:t>
        </w:r>
        <w:r>
          <w:fldChar w:fldCharType="end"/>
        </w:r>
      </w:p>
    </w:sdtContent>
  </w:sdt>
  <w:p w:rsidR="00797A46" w:rsidRDefault="00797A46">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ADE" w:rsidRDefault="00AC5ADE" w:rsidP="00797A46">
      <w:r>
        <w:separator/>
      </w:r>
    </w:p>
  </w:footnote>
  <w:footnote w:type="continuationSeparator" w:id="0">
    <w:p w:rsidR="00AC5ADE" w:rsidRDefault="00AC5ADE" w:rsidP="00797A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C1D68"/>
    <w:multiLevelType w:val="hybridMultilevel"/>
    <w:tmpl w:val="C1D487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7F87FE8"/>
    <w:multiLevelType w:val="hybridMultilevel"/>
    <w:tmpl w:val="8F4A870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96"/>
    <w:rsid w:val="00151DD3"/>
    <w:rsid w:val="0019556B"/>
    <w:rsid w:val="00270BD7"/>
    <w:rsid w:val="002D5AA6"/>
    <w:rsid w:val="00320724"/>
    <w:rsid w:val="00427B5B"/>
    <w:rsid w:val="00490669"/>
    <w:rsid w:val="00797A46"/>
    <w:rsid w:val="007A79FE"/>
    <w:rsid w:val="00812A12"/>
    <w:rsid w:val="009E3425"/>
    <w:rsid w:val="00AC5ADE"/>
    <w:rsid w:val="00AC778A"/>
    <w:rsid w:val="00BE63C9"/>
    <w:rsid w:val="00C21F8C"/>
    <w:rsid w:val="00D76E05"/>
    <w:rsid w:val="00D86A22"/>
    <w:rsid w:val="00DC4DCF"/>
    <w:rsid w:val="00E30B10"/>
    <w:rsid w:val="00EA7D4B"/>
    <w:rsid w:val="00F55C96"/>
    <w:rsid w:val="00FD7F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2930D7-5A0F-46AF-8B37-DB2AB4277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19556B"/>
    <w:pPr>
      <w:widowControl w:val="0"/>
      <w:spacing w:after="0" w:line="240" w:lineRule="auto"/>
    </w:pPr>
    <w:rPr>
      <w:rFonts w:ascii="Arial Unicode MS" w:eastAsia="Arial Unicode MS" w:hAnsi="Arial Unicode MS" w:cs="Arial Unicode MS"/>
      <w:color w:val="000000"/>
      <w:sz w:val="24"/>
      <w:szCs w:val="24"/>
      <w:lang w:eastAsia="lt-LT" w:bidi="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1">
    <w:name w:val="Heading #1_"/>
    <w:basedOn w:val="Numatytasispastraiposriftas"/>
    <w:link w:val="Heading10"/>
    <w:rsid w:val="0019556B"/>
    <w:rPr>
      <w:rFonts w:ascii="Times New Roman" w:eastAsia="Times New Roman" w:hAnsi="Times New Roman" w:cs="Times New Roman"/>
      <w:b/>
      <w:bCs/>
      <w:shd w:val="clear" w:color="auto" w:fill="FFFFFF"/>
    </w:rPr>
  </w:style>
  <w:style w:type="character" w:customStyle="1" w:styleId="Bodytext2">
    <w:name w:val="Body text (2)_"/>
    <w:basedOn w:val="Numatytasispastraiposriftas"/>
    <w:rsid w:val="0019556B"/>
    <w:rPr>
      <w:rFonts w:ascii="Times New Roman" w:eastAsia="Times New Roman" w:hAnsi="Times New Roman" w:cs="Times New Roman"/>
      <w:b w:val="0"/>
      <w:bCs w:val="0"/>
      <w:i w:val="0"/>
      <w:iCs w:val="0"/>
      <w:smallCaps w:val="0"/>
      <w:strike w:val="0"/>
      <w:sz w:val="22"/>
      <w:szCs w:val="22"/>
      <w:u w:val="none"/>
    </w:rPr>
  </w:style>
  <w:style w:type="character" w:customStyle="1" w:styleId="Bodytext2Bold">
    <w:name w:val="Body text (2) + Bold"/>
    <w:basedOn w:val="Bodytext2"/>
    <w:rsid w:val="0019556B"/>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style>
  <w:style w:type="character" w:customStyle="1" w:styleId="Bodytext20">
    <w:name w:val="Body text (2)"/>
    <w:basedOn w:val="Bodytext2"/>
    <w:rsid w:val="0019556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paragraph" w:customStyle="1" w:styleId="Heading10">
    <w:name w:val="Heading #1"/>
    <w:basedOn w:val="prastasis"/>
    <w:link w:val="Heading1"/>
    <w:rsid w:val="0019556B"/>
    <w:pPr>
      <w:shd w:val="clear" w:color="auto" w:fill="FFFFFF"/>
      <w:spacing w:after="600" w:line="0" w:lineRule="atLeast"/>
      <w:outlineLvl w:val="0"/>
    </w:pPr>
    <w:rPr>
      <w:rFonts w:ascii="Times New Roman" w:eastAsia="Times New Roman" w:hAnsi="Times New Roman" w:cs="Times New Roman"/>
      <w:b/>
      <w:bCs/>
      <w:color w:val="auto"/>
      <w:sz w:val="22"/>
      <w:szCs w:val="22"/>
      <w:lang w:eastAsia="en-US" w:bidi="ar-SA"/>
    </w:rPr>
  </w:style>
  <w:style w:type="character" w:styleId="Hipersaitas">
    <w:name w:val="Hyperlink"/>
    <w:basedOn w:val="Numatytasispastraiposriftas"/>
    <w:uiPriority w:val="99"/>
    <w:unhideWhenUsed/>
    <w:rsid w:val="00AC778A"/>
    <w:rPr>
      <w:color w:val="0563C1" w:themeColor="hyperlink"/>
      <w:u w:val="single"/>
    </w:rPr>
  </w:style>
  <w:style w:type="paragraph" w:styleId="Antrats">
    <w:name w:val="header"/>
    <w:basedOn w:val="prastasis"/>
    <w:link w:val="AntratsDiagrama"/>
    <w:uiPriority w:val="99"/>
    <w:unhideWhenUsed/>
    <w:rsid w:val="00797A46"/>
    <w:pPr>
      <w:tabs>
        <w:tab w:val="center" w:pos="4819"/>
        <w:tab w:val="right" w:pos="9638"/>
      </w:tabs>
    </w:pPr>
  </w:style>
  <w:style w:type="character" w:customStyle="1" w:styleId="AntratsDiagrama">
    <w:name w:val="Antraštės Diagrama"/>
    <w:basedOn w:val="Numatytasispastraiposriftas"/>
    <w:link w:val="Antrats"/>
    <w:uiPriority w:val="99"/>
    <w:rsid w:val="00797A46"/>
    <w:rPr>
      <w:rFonts w:ascii="Arial Unicode MS" w:eastAsia="Arial Unicode MS" w:hAnsi="Arial Unicode MS" w:cs="Arial Unicode MS"/>
      <w:color w:val="000000"/>
      <w:sz w:val="24"/>
      <w:szCs w:val="24"/>
      <w:lang w:eastAsia="lt-LT" w:bidi="lt-LT"/>
    </w:rPr>
  </w:style>
  <w:style w:type="paragraph" w:styleId="Porat">
    <w:name w:val="footer"/>
    <w:basedOn w:val="prastasis"/>
    <w:link w:val="PoratDiagrama"/>
    <w:uiPriority w:val="99"/>
    <w:unhideWhenUsed/>
    <w:rsid w:val="00797A46"/>
    <w:pPr>
      <w:tabs>
        <w:tab w:val="center" w:pos="4819"/>
        <w:tab w:val="right" w:pos="9638"/>
      </w:tabs>
    </w:pPr>
  </w:style>
  <w:style w:type="character" w:customStyle="1" w:styleId="PoratDiagrama">
    <w:name w:val="Poraštė Diagrama"/>
    <w:basedOn w:val="Numatytasispastraiposriftas"/>
    <w:link w:val="Porat"/>
    <w:uiPriority w:val="99"/>
    <w:rsid w:val="00797A46"/>
    <w:rPr>
      <w:rFonts w:ascii="Arial Unicode MS" w:eastAsia="Arial Unicode MS" w:hAnsi="Arial Unicode MS" w:cs="Arial Unicode MS"/>
      <w:color w:val="000000"/>
      <w:sz w:val="24"/>
      <w:szCs w:val="24"/>
      <w:lang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w.10monkeys.com/v1/lt/?lite=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smaniejirobotai.ugdome.lt/index.php?play=33&amp;back=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lase.eduka.lt/teacher/lesson-material/show/6060384" TargetMode="External"/><Relationship Id="rId5" Type="http://schemas.openxmlformats.org/officeDocument/2006/relationships/footnotes" Target="footnotes.xml"/><Relationship Id="rId10" Type="http://schemas.openxmlformats.org/officeDocument/2006/relationships/hyperlink" Target="https://klase.eduka.lt/teacher/lesson-material/show/6060383" TargetMode="External"/><Relationship Id="rId4" Type="http://schemas.openxmlformats.org/officeDocument/2006/relationships/webSettings" Target="webSettings.xml"/><Relationship Id="rId9" Type="http://schemas.openxmlformats.org/officeDocument/2006/relationships/hyperlink" Target="https://ismaniejirobotai.ugdome.lt/index.php?play=33&amp;back=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5891</Words>
  <Characters>3358</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Hewlett-Packard Company</cp:lastModifiedBy>
  <cp:revision>2</cp:revision>
  <dcterms:created xsi:type="dcterms:W3CDTF">2020-01-03T07:59:00Z</dcterms:created>
  <dcterms:modified xsi:type="dcterms:W3CDTF">2020-01-03T07:59:00Z</dcterms:modified>
</cp:coreProperties>
</file>