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909D1" w14:textId="77777777" w:rsidR="00A14511" w:rsidRPr="00B35BE4" w:rsidRDefault="00000000">
      <w:pPr>
        <w:jc w:val="center"/>
        <w:rPr>
          <w:rFonts w:ascii="Times New Roman" w:hAnsi="Times New Roman" w:cs="Times New Roman"/>
          <w:sz w:val="24"/>
          <w:szCs w:val="24"/>
          <w:lang w:val="lt-LT"/>
        </w:rPr>
      </w:pPr>
      <w:r w:rsidRPr="00B35BE4">
        <w:rPr>
          <w:rFonts w:ascii="Times New Roman" w:hAnsi="Times New Roman" w:cs="Times New Roman"/>
          <w:b/>
          <w:sz w:val="24"/>
          <w:szCs w:val="24"/>
          <w:lang w:val="lt-LT"/>
        </w:rPr>
        <w:t>ŠILALĖS ŠVIETIMO PAGALBOS TARNYBA</w:t>
      </w:r>
    </w:p>
    <w:p w14:paraId="6FDA4873" w14:textId="77777777" w:rsidR="00A14511" w:rsidRPr="00B35BE4" w:rsidRDefault="00000000">
      <w:pPr>
        <w:jc w:val="center"/>
        <w:rPr>
          <w:rFonts w:ascii="Times New Roman" w:hAnsi="Times New Roman" w:cs="Times New Roman"/>
          <w:b/>
          <w:sz w:val="24"/>
          <w:szCs w:val="24"/>
          <w:lang w:val="lt-LT"/>
        </w:rPr>
      </w:pPr>
      <w:r w:rsidRPr="00B35BE4">
        <w:rPr>
          <w:rFonts w:ascii="Times New Roman" w:hAnsi="Times New Roman" w:cs="Times New Roman"/>
          <w:b/>
          <w:sz w:val="24"/>
          <w:szCs w:val="24"/>
          <w:lang w:val="lt-LT"/>
        </w:rPr>
        <w:t>2024–2025 M. METODINĖS VEIKLOS APIBENDRINIMAS</w:t>
      </w:r>
    </w:p>
    <w:p w14:paraId="72C93071" w14:textId="77777777" w:rsidR="00B35BE4" w:rsidRPr="00B35BE4" w:rsidRDefault="00B35BE4">
      <w:pPr>
        <w:jc w:val="center"/>
        <w:rPr>
          <w:sz w:val="24"/>
          <w:szCs w:val="24"/>
          <w:lang w:val="lt-LT"/>
        </w:rPr>
      </w:pPr>
    </w:p>
    <w:p w14:paraId="241A6674" w14:textId="674CC6C6" w:rsidR="00A14511" w:rsidRPr="00B35BE4" w:rsidRDefault="00B35BE4" w:rsidP="00B35BE4">
      <w:pPr>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 xml:space="preserve">  </w:t>
      </w:r>
      <w:r w:rsidR="00000000" w:rsidRPr="00B35BE4">
        <w:rPr>
          <w:rFonts w:ascii="Times New Roman" w:hAnsi="Times New Roman" w:cs="Times New Roman"/>
          <w:sz w:val="24"/>
          <w:szCs w:val="24"/>
          <w:lang w:val="lt-LT"/>
        </w:rPr>
        <w:t>Apibendrinimas parengtas pagal pateiktas Šilalės rajono pedagogų, švietimo pagalbos specialistų ir mokinio padėjėjų metodinių būrelių 2024–2025 m. m. veiklos ataskaitas.</w:t>
      </w:r>
    </w:p>
    <w:p w14:paraId="23D94197"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t>Metodinės veiklos kryptys</w:t>
      </w:r>
    </w:p>
    <w:p w14:paraId="60B60257" w14:textId="77777777" w:rsidR="00A14511" w:rsidRPr="00B35BE4" w:rsidRDefault="00000000" w:rsidP="00B35BE4">
      <w:pPr>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Metodinių būrelių veikla 2024–2025 m. buvo įvairi. Ataskaitose fiksuojami metodiniai pasitarimai, gerosios patirties sklaida, praktikumai ir mokymai, atviros veiklos, metodinės-edukacinės išvykos, konferencijos, projektai, konkursai, olimpiados ir kiti dalykiniai renginiai. Būrelių aktyvumas skyrėsi: vieni vykdė daugiau ir įvairesnių veiklų, kitų veikla buvo mažesnės apimties.</w:t>
      </w:r>
    </w:p>
    <w:p w14:paraId="41849E32"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t>Ryškesni veiklos pavyzdžiai</w:t>
      </w:r>
    </w:p>
    <w:p w14:paraId="17B5AECC"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Mokinio padėjėjų metodinis būrelis – pasitarime aptarė mokinio padėjėjų darbo poreikius ir nusprendė dėl mokymų. 2025 m. kovo 12 d. įvyko 10 val. mokymai „Mokinio padėjėjo pasirengimas optimizuoti elgesio ar/ir emocijų sutrikimų turinčių mokinių ugdymo(</w:t>
      </w:r>
      <w:proofErr w:type="spellStart"/>
      <w:r w:rsidRPr="00B35BE4">
        <w:rPr>
          <w:rFonts w:ascii="Times New Roman" w:hAnsi="Times New Roman" w:cs="Times New Roman"/>
          <w:bCs/>
          <w:sz w:val="24"/>
          <w:szCs w:val="24"/>
          <w:lang w:val="lt-LT"/>
        </w:rPr>
        <w:t>si</w:t>
      </w:r>
      <w:proofErr w:type="spellEnd"/>
      <w:r w:rsidRPr="00B35BE4">
        <w:rPr>
          <w:rFonts w:ascii="Times New Roman" w:hAnsi="Times New Roman" w:cs="Times New Roman"/>
          <w:bCs/>
          <w:sz w:val="24"/>
          <w:szCs w:val="24"/>
          <w:lang w:val="lt-LT"/>
        </w:rPr>
        <w:t>) sąlygas“.</w:t>
      </w:r>
    </w:p>
    <w:p w14:paraId="2FFF784A"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Psichologų metodinis būrelis – organizavo pasitarimus apie adaptacijos tyrimą, psichologinio konsultavimo atvejų analizę, gerosios patirties sklaidą, psichologų etikos kodeksą ir vaikų elgesio korekciją.</w:t>
      </w:r>
    </w:p>
    <w:p w14:paraId="76B680DA"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Logopedų ir specialiųjų pedagogų metodinis būrelis – aptarė naujus dokumentus ir specialiųjų ugdymosi poreikių vertinimo bei pagalbos skyrimo klausimus, organizavo atvirą integruotą veiklą, rajoninę šventę ir metodinę išvyką.</w:t>
      </w:r>
    </w:p>
    <w:p w14:paraId="527A2075"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Technologijų pedagogų metodinis būrelis – vykdė gerosios patirties sklaidą ir praktikumus, susijusius su netradicinių technikų taikymu dailės ir technologijų pamokose.</w:t>
      </w:r>
    </w:p>
    <w:p w14:paraId="323C0CAF"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Muzikos mokytojų metodinis būrelis – dalyvavo metodinėje-praktinėje konferencijoje, organizavo integruotą veiklą, seminarą-praktikumą, olimpiadas, festivalius, konkursus ir kitus muzikinius renginius.</w:t>
      </w:r>
    </w:p>
    <w:p w14:paraId="44BF69CB"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xml:space="preserve">• Matematikos ir informatikos pedagogų metodinis būrelis – organizavo mokinių olimpiadas, </w:t>
      </w:r>
      <w:proofErr w:type="spellStart"/>
      <w:r w:rsidRPr="00B35BE4">
        <w:rPr>
          <w:rFonts w:ascii="Times New Roman" w:hAnsi="Times New Roman" w:cs="Times New Roman"/>
          <w:bCs/>
          <w:sz w:val="24"/>
          <w:szCs w:val="24"/>
          <w:lang w:val="lt-LT"/>
        </w:rPr>
        <w:t>Pi</w:t>
      </w:r>
      <w:proofErr w:type="spellEnd"/>
      <w:r w:rsidRPr="00B35BE4">
        <w:rPr>
          <w:rFonts w:ascii="Times New Roman" w:hAnsi="Times New Roman" w:cs="Times New Roman"/>
          <w:bCs/>
          <w:sz w:val="24"/>
          <w:szCs w:val="24"/>
          <w:lang w:val="lt-LT"/>
        </w:rPr>
        <w:t xml:space="preserve"> dienos renginį ir respublikinę metodinę-praktinę konferenciją „Dirbtinio intelekto (DI) panaudojimas pamokose“.</w:t>
      </w:r>
    </w:p>
    <w:p w14:paraId="7E4A70E0"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Gamtos mokslų pedagogų metodinis būrelis – vykdė olimpiadų rezultatų aptarimus, metodinę-edukacinę išvyką STEAM ugdymo tema ir metodinę-praktinę konferenciją apie STEAM ugdymą ir kūrybinius tiriamuosius darbus.</w:t>
      </w:r>
    </w:p>
    <w:p w14:paraId="08D9434E"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Ikimokyklinio ugdymo metodinis būrelis – vykdė metodinius pasitarimus, metodinių ugdymo priemonių išbandymą, projektines veiklas, meninio skaitymo konkursus ir vaikų sporto renginius.</w:t>
      </w:r>
    </w:p>
    <w:p w14:paraId="11F7B99E"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xml:space="preserve">• Karjeros specialistų metodinis būrelis – organizavo pasitarimus, studijų ir aukštųjų mokyklų muges, profesinio </w:t>
      </w:r>
      <w:proofErr w:type="spellStart"/>
      <w:r w:rsidRPr="00B35BE4">
        <w:rPr>
          <w:rFonts w:ascii="Times New Roman" w:hAnsi="Times New Roman" w:cs="Times New Roman"/>
          <w:bCs/>
          <w:sz w:val="24"/>
          <w:szCs w:val="24"/>
          <w:lang w:val="lt-LT"/>
        </w:rPr>
        <w:t>veiklinimo</w:t>
      </w:r>
      <w:proofErr w:type="spellEnd"/>
      <w:r w:rsidRPr="00B35BE4">
        <w:rPr>
          <w:rFonts w:ascii="Times New Roman" w:hAnsi="Times New Roman" w:cs="Times New Roman"/>
          <w:bCs/>
          <w:sz w:val="24"/>
          <w:szCs w:val="24"/>
          <w:lang w:val="lt-LT"/>
        </w:rPr>
        <w:t xml:space="preserve"> iniciatyvas bei veiklas, skirtas mokinių karjeros planavimui.</w:t>
      </w:r>
    </w:p>
    <w:p w14:paraId="6798914D" w14:textId="77777777" w:rsidR="00A14511" w:rsidRPr="00B35BE4" w:rsidRDefault="00000000" w:rsidP="00B35BE4">
      <w:pPr>
        <w:ind w:left="142"/>
        <w:jc w:val="both"/>
        <w:rPr>
          <w:rFonts w:ascii="Times New Roman" w:hAnsi="Times New Roman" w:cs="Times New Roman"/>
          <w:bCs/>
          <w:sz w:val="24"/>
          <w:szCs w:val="24"/>
          <w:lang w:val="lt-LT"/>
        </w:rPr>
      </w:pPr>
      <w:r w:rsidRPr="00B35BE4">
        <w:rPr>
          <w:rFonts w:ascii="Times New Roman" w:hAnsi="Times New Roman" w:cs="Times New Roman"/>
          <w:bCs/>
          <w:sz w:val="24"/>
          <w:szCs w:val="24"/>
          <w:lang w:val="lt-LT"/>
        </w:rPr>
        <w:t>• Istorijos mokytojų metodinis būrelis – ataskaitoje fiksavo metodinės veiklos plano sudarymą ir Lietuvos mokinių istorijos olimpiados veiklą.</w:t>
      </w:r>
    </w:p>
    <w:p w14:paraId="630B2BEF"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lastRenderedPageBreak/>
        <w:t>Metodinės veiklos sąsajos su poreikiais</w:t>
      </w:r>
    </w:p>
    <w:p w14:paraId="3EA15E6B" w14:textId="77777777" w:rsidR="00A14511" w:rsidRPr="00B35BE4" w:rsidRDefault="00000000" w:rsidP="00B35BE4">
      <w:pPr>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Ataskaitose matyti, kad metodinių būrelių pasitarimuose aptariami aktualūs profesinės veiklos klausimai, nauji dokumentai, pedagogų ir specialistų darbo iššūkiai bei kvalifikacijos tobulinimo poreikiai. Kai kuriais atvejais iš aptarto poreikio pereinama prie konkrečios veiklos. Aiškus pavyzdys – mokinio padėjėjų metodinis būrelis: aptarus mokinio padėjėjų darbo poreikius buvo nuspręsta organizuoti mokymus, kurie vėliau įvyko.</w:t>
      </w:r>
    </w:p>
    <w:p w14:paraId="4FB00C9B" w14:textId="77777777" w:rsidR="00A14511" w:rsidRPr="00B35BE4" w:rsidRDefault="00000000" w:rsidP="00B35BE4">
      <w:pPr>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Kitose ataskaitose poreikiai atsispindi per pasirenkamas veiklos temas: specialiųjų ugdymosi poreikių vertinimą ir pagalbos teikimą, vaikų elgesio ir emocijų klausimus, STEAM ugdymą, dirbtinio intelekto taikymą pamokose, gerosios patirties sklaidą, mokinių karjeros planavimą ir dalykinių kompetencijų stiprinimą.</w:t>
      </w:r>
    </w:p>
    <w:p w14:paraId="2FE07911"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t>Metodinių darbų ir gerosios patirties sklaida</w:t>
      </w:r>
    </w:p>
    <w:p w14:paraId="51914416" w14:textId="77777777" w:rsidR="00A14511" w:rsidRPr="00B35BE4" w:rsidRDefault="00000000" w:rsidP="00B35BE4">
      <w:pPr>
        <w:pStyle w:val="Antrat1"/>
        <w:spacing w:before="0"/>
        <w:jc w:val="both"/>
        <w:rPr>
          <w:rFonts w:ascii="Times New Roman" w:hAnsi="Times New Roman" w:cs="Times New Roman"/>
          <w:color w:val="auto"/>
          <w:sz w:val="24"/>
          <w:szCs w:val="24"/>
          <w:lang w:val="lt-LT"/>
        </w:rPr>
      </w:pPr>
      <w:r w:rsidRPr="00B35BE4">
        <w:rPr>
          <w:rFonts w:ascii="Times New Roman" w:hAnsi="Times New Roman" w:cs="Times New Roman"/>
          <w:b w:val="0"/>
          <w:color w:val="auto"/>
          <w:sz w:val="24"/>
          <w:szCs w:val="24"/>
          <w:lang w:val="lt-LT"/>
        </w:rPr>
        <w:t>2024–2025 m. Tarnyboje buvo pristatomi ir kaupiami pedagogų parengti metodiniai darbai, mokymo(</w:t>
      </w:r>
      <w:proofErr w:type="spellStart"/>
      <w:r w:rsidRPr="00B35BE4">
        <w:rPr>
          <w:rFonts w:ascii="Times New Roman" w:hAnsi="Times New Roman" w:cs="Times New Roman"/>
          <w:b w:val="0"/>
          <w:color w:val="auto"/>
          <w:sz w:val="24"/>
          <w:szCs w:val="24"/>
          <w:lang w:val="lt-LT"/>
        </w:rPr>
        <w:t>si</w:t>
      </w:r>
      <w:proofErr w:type="spellEnd"/>
      <w:r w:rsidRPr="00B35BE4">
        <w:rPr>
          <w:rFonts w:ascii="Times New Roman" w:hAnsi="Times New Roman" w:cs="Times New Roman"/>
          <w:b w:val="0"/>
          <w:color w:val="auto"/>
          <w:sz w:val="24"/>
          <w:szCs w:val="24"/>
          <w:lang w:val="lt-LT"/>
        </w:rPr>
        <w:t>) priemonės, praktinės veiklos ir gerosios patirties pavyzdžiai. Metodiniuose darbuose atsispindėjo STEAM ugdymas, skaitmeninių mokymo(</w:t>
      </w:r>
      <w:proofErr w:type="spellStart"/>
      <w:r w:rsidRPr="00B35BE4">
        <w:rPr>
          <w:rFonts w:ascii="Times New Roman" w:hAnsi="Times New Roman" w:cs="Times New Roman"/>
          <w:b w:val="0"/>
          <w:color w:val="auto"/>
          <w:sz w:val="24"/>
          <w:szCs w:val="24"/>
          <w:lang w:val="lt-LT"/>
        </w:rPr>
        <w:t>si</w:t>
      </w:r>
      <w:proofErr w:type="spellEnd"/>
      <w:r w:rsidRPr="00B35BE4">
        <w:rPr>
          <w:rFonts w:ascii="Times New Roman" w:hAnsi="Times New Roman" w:cs="Times New Roman"/>
          <w:b w:val="0"/>
          <w:color w:val="auto"/>
          <w:sz w:val="24"/>
          <w:szCs w:val="24"/>
          <w:lang w:val="lt-LT"/>
        </w:rPr>
        <w:t>) priemonių taikymas, integruotas ugdymas, bendradarbiavimas ir praktinės pedagoginės patirties sklaida. Metodinių darbų aprašai ir jų medžiaga saugomi Šilalės švietimo pagalbos tarnyboje.</w:t>
      </w:r>
    </w:p>
    <w:p w14:paraId="5CF86478"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t>Apibendrinimas</w:t>
      </w:r>
    </w:p>
    <w:p w14:paraId="403344A2" w14:textId="77777777" w:rsidR="00A14511" w:rsidRPr="00B35BE4" w:rsidRDefault="00000000" w:rsidP="00B35BE4">
      <w:pPr>
        <w:ind w:firstLine="142"/>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 2024–2025 m. metodinė veikla rajone buvo vykdoma įvairiomis formomis ir apėmė tiek pedagogų bei specialistų profesinį bendradarbiavimą, tiek mokiniams skirtas veiklas.</w:t>
      </w:r>
    </w:p>
    <w:p w14:paraId="09DCCA0E" w14:textId="77777777" w:rsidR="00A14511" w:rsidRPr="00B35BE4" w:rsidRDefault="00000000" w:rsidP="00B35BE4">
      <w:pPr>
        <w:ind w:firstLine="142"/>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 Ataskaitose matoma gerosios patirties sklaida, aktualių profesinių klausimų aptarimas, praktinių gebėjimų stiprinimas ir kvalifikacijos tobulinimas.</w:t>
      </w:r>
    </w:p>
    <w:p w14:paraId="76402E55" w14:textId="08AB18F7" w:rsidR="00A14511" w:rsidRPr="00B35BE4" w:rsidRDefault="00000000" w:rsidP="00B35BE4">
      <w:pPr>
        <w:ind w:firstLine="142"/>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 xml:space="preserve">• </w:t>
      </w:r>
      <w:r w:rsidR="00B35BE4" w:rsidRPr="00B35BE4">
        <w:rPr>
          <w:rFonts w:ascii="Times New Roman" w:hAnsi="Times New Roman" w:cs="Times New Roman"/>
          <w:sz w:val="24"/>
          <w:szCs w:val="24"/>
          <w:lang w:val="lt-LT"/>
        </w:rPr>
        <w:t>Metodinių būrelių veiklos apimtis ir formos buvo skirtingos – jos priklausė nuo konkretaus būrelio veiklos krypčių, aktualių poreikių ir planuotų veiklų.</w:t>
      </w:r>
    </w:p>
    <w:p w14:paraId="173E7C60" w14:textId="77777777" w:rsidR="00A14511" w:rsidRPr="00B35BE4" w:rsidRDefault="00000000" w:rsidP="00B35BE4">
      <w:pPr>
        <w:ind w:firstLine="142"/>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 Metodinių būrelių ataskaitose pateikiama informacija padeda matyti pedagogų ir švietimo pagalbos specialistų aktualijas bei poreikius ir gali būti naudojama planuojant tolesnę metodinę bei kvalifikacijos tobulinimo veiklą.</w:t>
      </w:r>
    </w:p>
    <w:p w14:paraId="609C93AC" w14:textId="77777777" w:rsidR="00A14511" w:rsidRPr="00B35BE4" w:rsidRDefault="00000000" w:rsidP="00B35BE4">
      <w:pPr>
        <w:pStyle w:val="Antrat1"/>
        <w:jc w:val="both"/>
        <w:rPr>
          <w:rFonts w:ascii="Times New Roman" w:hAnsi="Times New Roman" w:cs="Times New Roman"/>
          <w:color w:val="auto"/>
          <w:sz w:val="24"/>
          <w:szCs w:val="24"/>
          <w:lang w:val="lt-LT"/>
        </w:rPr>
      </w:pPr>
      <w:r w:rsidRPr="00B35BE4">
        <w:rPr>
          <w:rFonts w:ascii="Times New Roman" w:hAnsi="Times New Roman" w:cs="Times New Roman"/>
          <w:color w:val="auto"/>
          <w:sz w:val="24"/>
          <w:szCs w:val="24"/>
          <w:lang w:val="lt-LT"/>
        </w:rPr>
        <w:t>Duomenų šaltinis</w:t>
      </w:r>
    </w:p>
    <w:p w14:paraId="71DA260B" w14:textId="77777777" w:rsidR="00A14511" w:rsidRPr="00B35BE4" w:rsidRDefault="00000000" w:rsidP="00B35BE4">
      <w:pPr>
        <w:jc w:val="both"/>
        <w:rPr>
          <w:rFonts w:ascii="Times New Roman" w:hAnsi="Times New Roman" w:cs="Times New Roman"/>
          <w:sz w:val="24"/>
          <w:szCs w:val="24"/>
          <w:lang w:val="lt-LT"/>
        </w:rPr>
      </w:pPr>
      <w:r w:rsidRPr="00B35BE4">
        <w:rPr>
          <w:rFonts w:ascii="Times New Roman" w:hAnsi="Times New Roman" w:cs="Times New Roman"/>
          <w:sz w:val="24"/>
          <w:szCs w:val="24"/>
          <w:lang w:val="lt-LT"/>
        </w:rPr>
        <w:t>Šilalės rajono metodinių būrelių pateiktos 2024–2025 m. m. / 2025 m. metinės veiklos ataskaitos ir Tarnyboje saugomų metodinių darbų aprašai bei jų medžiaga.</w:t>
      </w:r>
    </w:p>
    <w:sectPr w:rsidR="00A14511" w:rsidRPr="00B35BE4" w:rsidSect="00034616">
      <w:footerReference w:type="default" r:id="rId8"/>
      <w:pgSz w:w="12240" w:h="15840"/>
      <w:pgMar w:top="1134" w:right="1134"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48057" w14:textId="77777777" w:rsidR="00342F7F" w:rsidRDefault="00342F7F">
      <w:pPr>
        <w:spacing w:after="0" w:line="240" w:lineRule="auto"/>
      </w:pPr>
      <w:r>
        <w:separator/>
      </w:r>
    </w:p>
  </w:endnote>
  <w:endnote w:type="continuationSeparator" w:id="0">
    <w:p w14:paraId="2D82E377" w14:textId="77777777" w:rsidR="00342F7F" w:rsidRDefault="00342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1DD8B" w14:textId="21D7D278" w:rsidR="00A14511" w:rsidRDefault="00A14511">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0EE8D" w14:textId="77777777" w:rsidR="00342F7F" w:rsidRDefault="00342F7F">
      <w:pPr>
        <w:spacing w:after="0" w:line="240" w:lineRule="auto"/>
      </w:pPr>
      <w:r>
        <w:separator/>
      </w:r>
    </w:p>
  </w:footnote>
  <w:footnote w:type="continuationSeparator" w:id="0">
    <w:p w14:paraId="33E7D071" w14:textId="77777777" w:rsidR="00342F7F" w:rsidRDefault="00342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954482718">
    <w:abstractNumId w:val="8"/>
  </w:num>
  <w:num w:numId="2" w16cid:durableId="1455446850">
    <w:abstractNumId w:val="6"/>
  </w:num>
  <w:num w:numId="3" w16cid:durableId="970790675">
    <w:abstractNumId w:val="5"/>
  </w:num>
  <w:num w:numId="4" w16cid:durableId="1540123884">
    <w:abstractNumId w:val="4"/>
  </w:num>
  <w:num w:numId="5" w16cid:durableId="1385718449">
    <w:abstractNumId w:val="7"/>
  </w:num>
  <w:num w:numId="6" w16cid:durableId="1089817508">
    <w:abstractNumId w:val="3"/>
  </w:num>
  <w:num w:numId="7" w16cid:durableId="1004474535">
    <w:abstractNumId w:val="2"/>
  </w:num>
  <w:num w:numId="8" w16cid:durableId="1287469977">
    <w:abstractNumId w:val="1"/>
  </w:num>
  <w:num w:numId="9" w16cid:durableId="623344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F7F"/>
    <w:rsid w:val="00A14511"/>
    <w:rsid w:val="00AA1D8D"/>
    <w:rsid w:val="00AF5BFD"/>
    <w:rsid w:val="00B35B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30B01"/>
  <w14:defaultImageDpi w14:val="300"/>
  <w15:docId w15:val="{EACCC1FB-AA1B-44C6-889B-6FCF76B0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line="259" w:lineRule="auto"/>
    </w:pPr>
    <w:rPr>
      <w:rFonts w:ascii="Arial" w:hAnsi="Arial"/>
      <w:sz w:val="21"/>
    </w:rPr>
  </w:style>
  <w:style w:type="paragraph" w:styleId="Antrat1">
    <w:name w:val="heading 1"/>
    <w:basedOn w:val="prastasis"/>
    <w:next w:val="prastasis"/>
    <w:link w:val="Antrat1Diagrama"/>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3"/>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3083</Words>
  <Characters>1758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Šilalės Švietimo pagalbos tarnyba</cp:lastModifiedBy>
  <cp:revision>2</cp:revision>
  <dcterms:created xsi:type="dcterms:W3CDTF">2026-09-14T12:13:00Z</dcterms:created>
  <dcterms:modified xsi:type="dcterms:W3CDTF">2026-09-14T12:13:00Z</dcterms:modified>
  <cp:category/>
</cp:coreProperties>
</file>