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7F" w:rsidRPr="009D6274" w:rsidRDefault="008B5D7F" w:rsidP="008B5D7F">
      <w:pPr>
        <w:spacing w:after="0" w:line="240" w:lineRule="auto"/>
        <w:ind w:left="5184"/>
        <w:rPr>
          <w:rFonts w:ascii="Times New Roman" w:eastAsia="Times New Roman" w:hAnsi="Times New Roman" w:cs="Times New Roman"/>
          <w:bCs/>
          <w:lang w:val="lt-LT" w:eastAsia="lt-LT"/>
        </w:rPr>
      </w:pPr>
      <w:r w:rsidRPr="009D6274">
        <w:rPr>
          <w:rFonts w:ascii="Times New Roman" w:eastAsia="Times New Roman" w:hAnsi="Times New Roman" w:cs="Times New Roman"/>
          <w:bCs/>
          <w:lang w:val="lt-LT" w:eastAsia="lt-LT"/>
        </w:rPr>
        <w:t>PATVIRTINTA</w:t>
      </w:r>
    </w:p>
    <w:p w:rsidR="008B5D7F" w:rsidRPr="009D6274" w:rsidRDefault="008B5D7F" w:rsidP="008B5D7F">
      <w:pPr>
        <w:spacing w:after="0" w:line="240" w:lineRule="auto"/>
        <w:ind w:left="5184"/>
        <w:rPr>
          <w:rFonts w:ascii="Times New Roman" w:eastAsia="Times New Roman" w:hAnsi="Times New Roman" w:cs="Times New Roman"/>
          <w:bCs/>
          <w:lang w:val="lt-LT" w:eastAsia="lt-LT"/>
        </w:rPr>
      </w:pPr>
      <w:r w:rsidRPr="009D6274">
        <w:rPr>
          <w:rFonts w:ascii="Times New Roman" w:eastAsia="Times New Roman" w:hAnsi="Times New Roman" w:cs="Times New Roman"/>
          <w:bCs/>
          <w:lang w:val="lt-LT" w:eastAsia="lt-LT"/>
        </w:rPr>
        <w:t xml:space="preserve">Šilalės švietimo pagalbos tarnybos direktoriaus </w:t>
      </w:r>
      <w:r w:rsidR="00366434">
        <w:rPr>
          <w:rFonts w:ascii="Times New Roman" w:eastAsia="Times New Roman" w:hAnsi="Times New Roman" w:cs="Times New Roman"/>
          <w:bCs/>
          <w:lang w:val="lt-LT" w:eastAsia="lt-LT"/>
        </w:rPr>
        <w:t>2023</w:t>
      </w:r>
      <w:r w:rsidR="00741F70">
        <w:rPr>
          <w:rFonts w:ascii="Times New Roman" w:eastAsia="Times New Roman" w:hAnsi="Times New Roman" w:cs="Times New Roman"/>
          <w:bCs/>
          <w:lang w:val="lt-LT" w:eastAsia="lt-LT"/>
        </w:rPr>
        <w:t xml:space="preserve"> m. </w:t>
      </w:r>
      <w:r w:rsidR="00DC5F29">
        <w:rPr>
          <w:rFonts w:ascii="Times New Roman" w:eastAsia="Times New Roman" w:hAnsi="Times New Roman" w:cs="Times New Roman"/>
          <w:bCs/>
          <w:lang w:val="lt-LT" w:eastAsia="lt-LT"/>
        </w:rPr>
        <w:t>kovo</w:t>
      </w:r>
      <w:r w:rsidR="00741F70">
        <w:rPr>
          <w:rFonts w:ascii="Times New Roman" w:eastAsia="Times New Roman" w:hAnsi="Times New Roman" w:cs="Times New Roman"/>
          <w:bCs/>
          <w:lang w:val="lt-LT" w:eastAsia="lt-LT"/>
        </w:rPr>
        <w:t xml:space="preserve"> </w:t>
      </w:r>
      <w:r w:rsidR="00DC5F29">
        <w:rPr>
          <w:rFonts w:ascii="Times New Roman" w:eastAsia="Times New Roman" w:hAnsi="Times New Roman" w:cs="Times New Roman"/>
          <w:bCs/>
          <w:lang w:val="lt-LT" w:eastAsia="lt-LT"/>
        </w:rPr>
        <w:t>16</w:t>
      </w:r>
      <w:r w:rsidR="00BE7A58">
        <w:rPr>
          <w:rFonts w:ascii="Times New Roman" w:eastAsia="Times New Roman" w:hAnsi="Times New Roman" w:cs="Times New Roman"/>
          <w:bCs/>
          <w:lang w:val="lt-LT" w:eastAsia="lt-LT"/>
        </w:rPr>
        <w:t xml:space="preserve"> </w:t>
      </w:r>
      <w:r w:rsidRPr="009D6274">
        <w:rPr>
          <w:rFonts w:ascii="Times New Roman" w:eastAsia="Times New Roman" w:hAnsi="Times New Roman" w:cs="Times New Roman"/>
          <w:bCs/>
          <w:lang w:val="lt-LT" w:eastAsia="lt-LT"/>
        </w:rPr>
        <w:t>d. įsakymu Nr. Į-</w:t>
      </w:r>
      <w:r w:rsidR="00B75C48">
        <w:rPr>
          <w:rFonts w:ascii="Times New Roman" w:eastAsia="Times New Roman" w:hAnsi="Times New Roman" w:cs="Times New Roman"/>
          <w:bCs/>
          <w:lang w:val="lt-LT" w:eastAsia="lt-LT"/>
        </w:rPr>
        <w:t>53</w:t>
      </w:r>
    </w:p>
    <w:p w:rsidR="008B5D7F" w:rsidRPr="00C830FF" w:rsidRDefault="008B5D7F" w:rsidP="008B5D7F">
      <w:pPr>
        <w:spacing w:after="0" w:line="240" w:lineRule="auto"/>
        <w:rPr>
          <w:rFonts w:ascii="Times New Roman" w:eastAsia="Calibri" w:hAnsi="Times New Roman" w:cs="Times New Roman"/>
          <w:color w:val="FF0000"/>
          <w:sz w:val="24"/>
          <w:szCs w:val="24"/>
          <w:lang w:val="lt-LT"/>
        </w:rPr>
      </w:pPr>
    </w:p>
    <w:p w:rsidR="008B5D7F" w:rsidRPr="00C830FF" w:rsidRDefault="008B5D7F" w:rsidP="008B5D7F">
      <w:pPr>
        <w:spacing w:after="0" w:line="240" w:lineRule="auto"/>
        <w:jc w:val="center"/>
        <w:rPr>
          <w:rFonts w:ascii="Times New Roman" w:eastAsia="Calibri" w:hAnsi="Times New Roman" w:cs="Times New Roman"/>
          <w:b/>
          <w:sz w:val="24"/>
          <w:szCs w:val="24"/>
          <w:lang w:val="lt-LT"/>
        </w:rPr>
      </w:pPr>
      <w:r w:rsidRPr="00C830FF">
        <w:rPr>
          <w:rFonts w:ascii="Times New Roman" w:eastAsia="Calibri" w:hAnsi="Times New Roman" w:cs="Times New Roman"/>
          <w:b/>
          <w:sz w:val="24"/>
          <w:szCs w:val="24"/>
          <w:lang w:val="lt-LT"/>
        </w:rPr>
        <w:t>ŠILALĖS ŠVIETIMO PAGALBOS TARNYBOS</w:t>
      </w:r>
    </w:p>
    <w:p w:rsidR="008B5D7F" w:rsidRPr="00C830FF" w:rsidRDefault="006E21F1" w:rsidP="008B5D7F">
      <w:pPr>
        <w:spacing w:after="0" w:line="240" w:lineRule="auto"/>
        <w:jc w:val="center"/>
        <w:rPr>
          <w:rFonts w:ascii="Times New Roman" w:eastAsia="Calibri" w:hAnsi="Times New Roman" w:cs="Times New Roman"/>
          <w:b/>
          <w:sz w:val="24"/>
          <w:szCs w:val="24"/>
          <w:lang w:val="lt-LT"/>
        </w:rPr>
      </w:pPr>
      <w:r w:rsidRPr="00C830FF">
        <w:rPr>
          <w:rFonts w:ascii="Times New Roman" w:eastAsia="Calibri" w:hAnsi="Times New Roman" w:cs="Times New Roman"/>
          <w:b/>
          <w:sz w:val="24"/>
          <w:szCs w:val="24"/>
          <w:lang w:val="lt-LT"/>
        </w:rPr>
        <w:t>2023</w:t>
      </w:r>
      <w:r w:rsidR="008B5D7F" w:rsidRPr="00C830FF">
        <w:rPr>
          <w:rFonts w:ascii="Times New Roman" w:eastAsia="Calibri" w:hAnsi="Times New Roman" w:cs="Times New Roman"/>
          <w:b/>
          <w:sz w:val="24"/>
          <w:szCs w:val="24"/>
          <w:lang w:val="lt-LT"/>
        </w:rPr>
        <w:t xml:space="preserve"> METŲ VEIKLOS PLANAS</w:t>
      </w:r>
    </w:p>
    <w:p w:rsidR="008B5D7F" w:rsidRPr="00C830FF" w:rsidRDefault="008B5D7F" w:rsidP="008B5D7F">
      <w:pPr>
        <w:spacing w:after="0" w:line="240" w:lineRule="auto"/>
        <w:jc w:val="center"/>
        <w:rPr>
          <w:rFonts w:ascii="Times New Roman" w:eastAsia="Times New Roman" w:hAnsi="Times New Roman" w:cs="Times New Roman"/>
          <w:sz w:val="24"/>
          <w:szCs w:val="24"/>
          <w:lang w:val="lt-LT" w:eastAsia="lt-LT"/>
        </w:rPr>
      </w:pPr>
    </w:p>
    <w:p w:rsidR="006473FF" w:rsidRDefault="006473FF" w:rsidP="008B5D7F">
      <w:pP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I SKYRIUS</w:t>
      </w:r>
    </w:p>
    <w:p w:rsidR="008B5D7F" w:rsidRPr="009D6274" w:rsidRDefault="008B5D7F" w:rsidP="008B5D7F">
      <w:pPr>
        <w:spacing w:after="0" w:line="240" w:lineRule="auto"/>
        <w:jc w:val="center"/>
        <w:rPr>
          <w:rFonts w:ascii="Times New Roman" w:eastAsia="Times New Roman" w:hAnsi="Times New Roman" w:cs="Times New Roman"/>
          <w:b/>
          <w:sz w:val="24"/>
          <w:szCs w:val="24"/>
          <w:lang w:val="lt-LT" w:eastAsia="lt-LT"/>
        </w:rPr>
      </w:pPr>
      <w:r w:rsidRPr="009D6274">
        <w:rPr>
          <w:rFonts w:ascii="Times New Roman" w:eastAsia="Times New Roman" w:hAnsi="Times New Roman" w:cs="Times New Roman"/>
          <w:b/>
          <w:sz w:val="24"/>
          <w:szCs w:val="24"/>
          <w:lang w:val="lt-LT" w:eastAsia="lt-LT"/>
        </w:rPr>
        <w:t xml:space="preserve">  ĮVADAS</w:t>
      </w:r>
    </w:p>
    <w:p w:rsidR="008B5D7F" w:rsidRPr="00C830FF" w:rsidRDefault="008B5D7F" w:rsidP="008B5D7F">
      <w:pPr>
        <w:spacing w:after="0" w:line="240" w:lineRule="auto"/>
        <w:jc w:val="center"/>
        <w:rPr>
          <w:rFonts w:ascii="Times New Roman" w:eastAsia="Times New Roman" w:hAnsi="Times New Roman" w:cs="Times New Roman"/>
          <w:sz w:val="24"/>
          <w:szCs w:val="24"/>
          <w:lang w:val="lt-LT" w:eastAsia="lt-LT"/>
        </w:rPr>
      </w:pPr>
    </w:p>
    <w:p w:rsidR="006473FF" w:rsidRDefault="006473FF" w:rsidP="00C830FF">
      <w:pPr>
        <w:pStyle w:val="Betarp"/>
        <w:tabs>
          <w:tab w:val="left" w:pos="851"/>
        </w:tabs>
        <w:jc w:val="both"/>
      </w:pPr>
      <w:r>
        <w:t xml:space="preserve">               </w:t>
      </w:r>
      <w:r w:rsidR="008B5D7F" w:rsidRPr="006473FF">
        <w:t xml:space="preserve">Šilalės švietimo pagalbos </w:t>
      </w:r>
      <w:r w:rsidR="00721C4D">
        <w:t>tarnybos (toliau – Tarnyba) 2023</w:t>
      </w:r>
      <w:r w:rsidR="008B5D7F" w:rsidRPr="006473FF">
        <w:t xml:space="preserve"> m. veiklos planas parengtas vadovaujantis </w:t>
      </w:r>
      <w:r w:rsidR="00D176B2">
        <w:rPr>
          <w:rFonts w:eastAsia="Calibri"/>
        </w:rPr>
        <w:t>Pedagoginių darbuotojų (išskyrus aukštųjų mokyklų darbuotojus) 2023–2025 metų prioritetinės kvalifikacijos tobulinimo sritimis</w:t>
      </w:r>
      <w:r w:rsidR="008B5D7F" w:rsidRPr="006473FF">
        <w:t xml:space="preserve">, </w:t>
      </w:r>
      <w:r w:rsidR="00D176B2">
        <w:t xml:space="preserve">patvirtintomis </w:t>
      </w:r>
      <w:r w:rsidR="00D176B2">
        <w:rPr>
          <w:rFonts w:eastAsia="Calibri"/>
        </w:rPr>
        <w:t>Lietuvos Respublikos švietimo, mokslo ir sporto ministro 2022 m. gruodžio 13 d. įsakymu Nr. V-1942 „</w:t>
      </w:r>
      <w:r w:rsidR="00D176B2">
        <w:rPr>
          <w:rStyle w:val="BetarpDiagrama"/>
          <w:rFonts w:eastAsiaTheme="minorHAnsi"/>
        </w:rPr>
        <w:t>D</w:t>
      </w:r>
      <w:r w:rsidR="00D176B2" w:rsidRPr="00D176B2">
        <w:rPr>
          <w:rStyle w:val="BetarpDiagrama"/>
          <w:rFonts w:eastAsiaTheme="minorHAnsi"/>
        </w:rPr>
        <w:t>ėl pedagoginių darbuotojų (išskyrus aukštųjų mokyklų darbuotojus) 2023–2025 metų prioritetinių kvalifikacijos tobulinimo sričių patvirtinimo</w:t>
      </w:r>
      <w:r w:rsidR="00D176B2">
        <w:rPr>
          <w:rStyle w:val="BetarpDiagrama"/>
          <w:rFonts w:eastAsiaTheme="minorHAnsi"/>
        </w:rPr>
        <w:t xml:space="preserve">“, </w:t>
      </w:r>
      <w:r w:rsidR="00C830FF">
        <w:t>Šilalės rajono savivaldybės 2022 - 2024</w:t>
      </w:r>
      <w:r w:rsidR="008B5D7F" w:rsidRPr="006473FF">
        <w:t xml:space="preserve"> metų strateginiu veiklos planu,</w:t>
      </w:r>
      <w:r w:rsidR="00C830FF">
        <w:t xml:space="preserve"> patvirtintu Šilalės rajono savivaldybės tarybos</w:t>
      </w:r>
      <w:r w:rsidR="008B5D7F" w:rsidRPr="006473FF">
        <w:t xml:space="preserve"> </w:t>
      </w:r>
      <w:r w:rsidR="00C830FF">
        <w:t xml:space="preserve">2022 m. vasario 24 d. sprendimu Nr. T1-22 „Dėl Šilalės rajono savivaldybės 2022–2024 metų strateginio veiklos plano patvirtinimo“, </w:t>
      </w:r>
      <w:r w:rsidR="008B5D7F" w:rsidRPr="006473FF">
        <w:t>Šilalės</w:t>
      </w:r>
      <w:r w:rsidRPr="006473FF">
        <w:t xml:space="preserve"> švietimo pagalbos tarnybos 2021-2023</w:t>
      </w:r>
      <w:r w:rsidR="008B5D7F" w:rsidRPr="006473FF">
        <w:t xml:space="preserve"> metų strateginiu veiklos planu,</w:t>
      </w:r>
      <w:r w:rsidR="00C830FF">
        <w:t xml:space="preserve"> patvirtintu Šilalės švietimo pagalbos tarnybos direktoriaus 2021 m. vasario 25 d. įsakymu Nr. Į-32 „Dėl Šilalės švietimo pagalbos tarnybos 2021–2023 metų strateginio plano patvirtinimo“ ir </w:t>
      </w:r>
      <w:r w:rsidRPr="006473FF">
        <w:t>Šilalės švietimo pagalbos tarnybos nuostatais, patvirtintais Šilalės rajono savivaldybės tarybos 2019 m. vasario 21 d. sprendimu Nr. T1-37 „Dėl Šilalės švietimo pagalbos tarnybos nuostatų patvirtinimo”</w:t>
      </w:r>
      <w:r>
        <w:t>.</w:t>
      </w:r>
    </w:p>
    <w:p w:rsidR="008B5D7F" w:rsidRPr="006473FF" w:rsidRDefault="008B5D7F" w:rsidP="006473FF">
      <w:pPr>
        <w:pStyle w:val="Betarp"/>
        <w:tabs>
          <w:tab w:val="left" w:pos="851"/>
        </w:tabs>
        <w:jc w:val="both"/>
      </w:pPr>
      <w:r w:rsidRPr="009D6274">
        <w:rPr>
          <w:rFonts w:eastAsia="Calibri" w:cs="Times New Roman"/>
          <w:b/>
        </w:rPr>
        <w:t>Tarnybos statusas</w:t>
      </w:r>
      <w:r w:rsidRPr="009D6274">
        <w:rPr>
          <w:rFonts w:eastAsia="Calibri" w:cs="Times New Roman"/>
        </w:rPr>
        <w:t xml:space="preserve">        </w:t>
      </w:r>
    </w:p>
    <w:p w:rsidR="008B5D7F" w:rsidRPr="009D6274" w:rsidRDefault="008B5D7F" w:rsidP="008B5D7F">
      <w:pPr>
        <w:spacing w:after="0" w:line="240" w:lineRule="auto"/>
        <w:jc w:val="both"/>
        <w:rPr>
          <w:rFonts w:ascii="Times New Roman" w:eastAsia="Times New Roman" w:hAnsi="Times New Roman" w:cs="Times New Roman"/>
          <w:sz w:val="24"/>
          <w:szCs w:val="24"/>
          <w:lang w:val="lt-LT" w:eastAsia="lt-LT"/>
        </w:rPr>
      </w:pPr>
      <w:r w:rsidRPr="009D6274">
        <w:rPr>
          <w:rFonts w:ascii="Times New Roman" w:eastAsia="Times New Roman" w:hAnsi="Times New Roman" w:cs="Times New Roman"/>
          <w:sz w:val="24"/>
          <w:szCs w:val="24"/>
          <w:lang w:val="lt-LT" w:eastAsia="lt-LT"/>
        </w:rPr>
        <w:t xml:space="preserve"> </w:t>
      </w:r>
      <w:r w:rsidR="006473FF">
        <w:rPr>
          <w:rFonts w:ascii="Times New Roman" w:eastAsia="Times New Roman" w:hAnsi="Times New Roman" w:cs="Times New Roman"/>
          <w:sz w:val="24"/>
          <w:szCs w:val="24"/>
          <w:lang w:val="lt-LT" w:eastAsia="lt-LT"/>
        </w:rPr>
        <w:t xml:space="preserve">              </w:t>
      </w:r>
      <w:r w:rsidRPr="009D6274">
        <w:rPr>
          <w:rFonts w:ascii="Times New Roman" w:eastAsia="Times New Roman" w:hAnsi="Times New Roman" w:cs="Times New Roman"/>
          <w:sz w:val="24"/>
          <w:szCs w:val="24"/>
          <w:lang w:val="lt-LT" w:eastAsia="lt-LT"/>
        </w:rPr>
        <w:t>Tarnyba yra Šilalės rajono savivaldybės švietimo įstaiga, kurios tikslas užtikrinti švietimo pagalbos teikimą Šilalės rajono savivaldybės teritorijoje gyvenantiems vaikams, bendrojo lavinimo mokyklų mokiniams, tėvams (globėjams, rūpintojams) ir švietimo įstaigoms, jų vadovams, pavaduotojams ugdymui, mokytojams, švietimo pagalbą teikiantiems specialistams, bei tenkinti asmens karjerai būtinų kompetencijų ugdymo ir mokymosi visą gyvenimą, pažinimo, lavinimosi poreikius. Tarnyba įsteigta 2001 m. rugsėjo 1 d. Pagrindas – Šilalės r</w:t>
      </w:r>
      <w:r w:rsidR="00730180">
        <w:rPr>
          <w:rFonts w:ascii="Times New Roman" w:eastAsia="Times New Roman" w:hAnsi="Times New Roman" w:cs="Times New Roman"/>
          <w:sz w:val="24"/>
          <w:szCs w:val="24"/>
          <w:lang w:val="lt-LT" w:eastAsia="lt-LT"/>
        </w:rPr>
        <w:t>ajono savivaldybės tarybos 2001 m</w:t>
      </w:r>
      <w:r w:rsidRPr="009D6274">
        <w:rPr>
          <w:rFonts w:ascii="Times New Roman" w:eastAsia="Times New Roman" w:hAnsi="Times New Roman" w:cs="Times New Roman"/>
          <w:sz w:val="24"/>
          <w:szCs w:val="24"/>
          <w:lang w:val="lt-LT" w:eastAsia="lt-LT"/>
        </w:rPr>
        <w:t>. liepos 5 d. sprendimas Nr. 183 „Dėl Šilalės rajono švietimo centro steigimo ir nuostatų patvirtinimo“. Tarnybos tipas – švietimo pagalbos tarnyba, kodas 3153. Tarnybos veiklos sritis – švietimo pagalba, kodas 85. Pagrindinės veiklos rūšys:</w:t>
      </w:r>
    </w:p>
    <w:p w:rsidR="008B5D7F" w:rsidRPr="009D6274" w:rsidRDefault="008B5D7F" w:rsidP="008B5D7F">
      <w:pPr>
        <w:tabs>
          <w:tab w:val="left" w:pos="-1843"/>
        </w:tabs>
        <w:spacing w:after="0" w:line="240" w:lineRule="auto"/>
        <w:ind w:firstLine="907"/>
        <w:jc w:val="both"/>
        <w:rPr>
          <w:rFonts w:ascii="Times New Roman" w:eastAsia="Times New Roman" w:hAnsi="Times New Roman" w:cs="Times New Roman"/>
          <w:bCs/>
          <w:sz w:val="24"/>
          <w:szCs w:val="24"/>
          <w:lang w:val="lt-LT"/>
        </w:rPr>
      </w:pPr>
      <w:r w:rsidRPr="009D6274">
        <w:rPr>
          <w:rFonts w:ascii="Times New Roman" w:eastAsia="Times New Roman" w:hAnsi="Times New Roman" w:cs="Times New Roman"/>
          <w:sz w:val="24"/>
          <w:szCs w:val="24"/>
          <w:lang w:val="lt-LT" w:eastAsia="lt-LT"/>
        </w:rPr>
        <w:t xml:space="preserve">1. </w:t>
      </w:r>
      <w:r w:rsidRPr="009D6274">
        <w:rPr>
          <w:rFonts w:ascii="Times New Roman" w:eastAsia="Times New Roman" w:hAnsi="Times New Roman" w:cs="Times New Roman"/>
          <w:bCs/>
          <w:sz w:val="24"/>
          <w:szCs w:val="24"/>
          <w:lang w:val="lt-LT"/>
        </w:rPr>
        <w:t>sportinis ir rekreacinis švietimas, kodas 85.51;</w:t>
      </w:r>
    </w:p>
    <w:p w:rsidR="008B5D7F" w:rsidRPr="009D6274" w:rsidRDefault="008B5D7F" w:rsidP="008B5D7F">
      <w:pPr>
        <w:tabs>
          <w:tab w:val="left" w:pos="-1843"/>
        </w:tabs>
        <w:spacing w:after="0" w:line="240" w:lineRule="auto"/>
        <w:ind w:firstLine="907"/>
        <w:jc w:val="both"/>
        <w:rPr>
          <w:rFonts w:ascii="Times New Roman" w:eastAsia="Times New Roman" w:hAnsi="Times New Roman" w:cs="Times New Roman"/>
          <w:sz w:val="24"/>
          <w:szCs w:val="24"/>
          <w:lang w:val="lt-LT"/>
        </w:rPr>
      </w:pPr>
      <w:r w:rsidRPr="009D6274">
        <w:rPr>
          <w:rFonts w:ascii="Times New Roman" w:eastAsia="Times New Roman" w:hAnsi="Times New Roman" w:cs="Times New Roman"/>
          <w:bCs/>
          <w:sz w:val="24"/>
          <w:szCs w:val="24"/>
          <w:lang w:val="lt-LT"/>
        </w:rPr>
        <w:t xml:space="preserve">2. </w:t>
      </w:r>
      <w:r w:rsidRPr="009D6274">
        <w:rPr>
          <w:rFonts w:ascii="Times New Roman" w:eastAsia="Times New Roman" w:hAnsi="Times New Roman" w:cs="Times New Roman"/>
          <w:sz w:val="24"/>
          <w:szCs w:val="24"/>
          <w:lang w:val="lt-LT"/>
        </w:rPr>
        <w:t>kultūrinis švietimas, kodas 85.52;</w:t>
      </w:r>
    </w:p>
    <w:p w:rsidR="008B5D7F" w:rsidRPr="009D6274" w:rsidRDefault="008B5D7F" w:rsidP="008B5D7F">
      <w:pPr>
        <w:tabs>
          <w:tab w:val="left" w:pos="-1843"/>
        </w:tabs>
        <w:spacing w:after="0" w:line="240" w:lineRule="auto"/>
        <w:ind w:firstLine="907"/>
        <w:jc w:val="both"/>
        <w:rPr>
          <w:rFonts w:ascii="Times New Roman" w:eastAsia="Times New Roman" w:hAnsi="Times New Roman" w:cs="Times New Roman"/>
          <w:sz w:val="24"/>
          <w:szCs w:val="24"/>
          <w:shd w:val="clear" w:color="auto" w:fill="FFFFFF"/>
          <w:lang w:val="lt-LT"/>
        </w:rPr>
      </w:pPr>
      <w:r w:rsidRPr="009D6274">
        <w:rPr>
          <w:rFonts w:ascii="Times New Roman" w:eastAsia="Times New Roman" w:hAnsi="Times New Roman" w:cs="Times New Roman"/>
          <w:sz w:val="24"/>
          <w:szCs w:val="24"/>
          <w:lang w:val="lt-LT"/>
        </w:rPr>
        <w:t xml:space="preserve">3. </w:t>
      </w:r>
      <w:r w:rsidRPr="009D6274">
        <w:rPr>
          <w:rFonts w:ascii="Times New Roman" w:eastAsia="Times New Roman" w:hAnsi="Times New Roman" w:cs="Times New Roman"/>
          <w:sz w:val="24"/>
          <w:szCs w:val="24"/>
          <w:shd w:val="clear" w:color="auto" w:fill="FFFFFF"/>
          <w:lang w:val="lt-LT"/>
        </w:rPr>
        <w:t>švietimui būdingų paslaugų veikla, kodas 85.60;</w:t>
      </w:r>
    </w:p>
    <w:p w:rsidR="008B5D7F" w:rsidRPr="009D6274" w:rsidRDefault="008B5D7F" w:rsidP="008B5D7F">
      <w:pPr>
        <w:tabs>
          <w:tab w:val="left" w:pos="-1843"/>
        </w:tabs>
        <w:spacing w:after="0" w:line="240" w:lineRule="auto"/>
        <w:ind w:firstLine="907"/>
        <w:jc w:val="both"/>
        <w:rPr>
          <w:rFonts w:ascii="Times New Roman" w:eastAsia="Times New Roman" w:hAnsi="Times New Roman" w:cs="Times New Roman"/>
          <w:sz w:val="24"/>
          <w:szCs w:val="24"/>
          <w:shd w:val="clear" w:color="auto" w:fill="FFFFFF"/>
          <w:lang w:val="lt-LT"/>
        </w:rPr>
      </w:pPr>
      <w:r w:rsidRPr="009D6274">
        <w:rPr>
          <w:rFonts w:ascii="Times New Roman" w:eastAsia="Times New Roman" w:hAnsi="Times New Roman" w:cs="Times New Roman"/>
          <w:sz w:val="24"/>
          <w:szCs w:val="24"/>
          <w:shd w:val="clear" w:color="auto" w:fill="FFFFFF"/>
          <w:lang w:val="lt-LT"/>
        </w:rPr>
        <w:t xml:space="preserve">4. </w:t>
      </w:r>
      <w:r w:rsidRPr="009D6274">
        <w:rPr>
          <w:rFonts w:ascii="Times New Roman" w:eastAsia="Times New Roman" w:hAnsi="Times New Roman" w:cs="Times New Roman"/>
          <w:sz w:val="24"/>
          <w:szCs w:val="24"/>
          <w:lang w:val="lt-LT"/>
        </w:rPr>
        <w:t>kitas, niekur kitur nepriskirtas, švietimas, kodas</w:t>
      </w:r>
      <w:r w:rsidRPr="009D6274">
        <w:rPr>
          <w:rFonts w:ascii="Times New Roman" w:eastAsia="Times New Roman" w:hAnsi="Times New Roman" w:cs="Times New Roman"/>
          <w:sz w:val="24"/>
          <w:szCs w:val="24"/>
          <w:shd w:val="clear" w:color="auto" w:fill="FFFFFF"/>
          <w:lang w:val="lt-LT"/>
        </w:rPr>
        <w:t xml:space="preserve"> 85.59;</w:t>
      </w:r>
    </w:p>
    <w:p w:rsidR="008B5D7F" w:rsidRPr="009D6274" w:rsidRDefault="008B5D7F" w:rsidP="008B5D7F">
      <w:pPr>
        <w:tabs>
          <w:tab w:val="left" w:pos="851"/>
          <w:tab w:val="left" w:pos="1276"/>
          <w:tab w:val="num" w:pos="1440"/>
          <w:tab w:val="left" w:pos="6285"/>
        </w:tabs>
        <w:spacing w:after="0" w:line="240" w:lineRule="auto"/>
        <w:jc w:val="both"/>
        <w:rPr>
          <w:rFonts w:ascii="Times New Roman" w:eastAsia="Times New Roman" w:hAnsi="Times New Roman" w:cs="Times New Roman"/>
          <w:sz w:val="24"/>
          <w:szCs w:val="24"/>
          <w:lang w:val="lt-LT"/>
        </w:rPr>
      </w:pPr>
      <w:r w:rsidRPr="009D6274">
        <w:rPr>
          <w:rFonts w:ascii="Times New Roman" w:eastAsia="Times New Roman" w:hAnsi="Times New Roman" w:cs="Times New Roman"/>
          <w:sz w:val="24"/>
          <w:szCs w:val="24"/>
          <w:lang w:val="lt-LT"/>
        </w:rPr>
        <w:t>Kitos veiklos rūšys:</w:t>
      </w:r>
    </w:p>
    <w:p w:rsidR="008B5D7F" w:rsidRPr="009D6274" w:rsidRDefault="008B5D7F" w:rsidP="008B5D7F">
      <w:pPr>
        <w:tabs>
          <w:tab w:val="left" w:pos="851"/>
          <w:tab w:val="left" w:pos="1276"/>
        </w:tabs>
        <w:spacing w:after="0" w:line="240" w:lineRule="auto"/>
        <w:ind w:firstLine="907"/>
        <w:jc w:val="both"/>
        <w:rPr>
          <w:rFonts w:ascii="Times New Roman" w:eastAsia="Times New Roman" w:hAnsi="Times New Roman" w:cs="Times New Roman"/>
          <w:sz w:val="24"/>
          <w:szCs w:val="24"/>
          <w:lang w:val="lt-LT"/>
        </w:rPr>
      </w:pPr>
      <w:r w:rsidRPr="009D6274">
        <w:rPr>
          <w:rFonts w:ascii="Times New Roman" w:eastAsia="Times New Roman" w:hAnsi="Times New Roman" w:cs="Times New Roman"/>
          <w:sz w:val="24"/>
          <w:szCs w:val="24"/>
          <w:lang w:val="lt-LT"/>
        </w:rPr>
        <w:t>1. nuosavo arba nuomojamo nekilnojamojo turto nuoma ir eksploatavimas, kodas 68.20;</w:t>
      </w:r>
    </w:p>
    <w:p w:rsidR="008B5D7F" w:rsidRPr="009D6274" w:rsidRDefault="008B5D7F" w:rsidP="008B5D7F">
      <w:pPr>
        <w:tabs>
          <w:tab w:val="left" w:pos="851"/>
        </w:tabs>
        <w:spacing w:after="0" w:line="240" w:lineRule="auto"/>
        <w:ind w:firstLine="907"/>
        <w:jc w:val="both"/>
        <w:rPr>
          <w:rFonts w:ascii="Times New Roman" w:eastAsia="Times New Roman" w:hAnsi="Times New Roman" w:cs="Times New Roman"/>
          <w:sz w:val="24"/>
          <w:szCs w:val="24"/>
          <w:lang w:val="lt-LT"/>
        </w:rPr>
      </w:pPr>
      <w:r w:rsidRPr="009D6274">
        <w:rPr>
          <w:rFonts w:ascii="Times New Roman" w:eastAsia="Times New Roman" w:hAnsi="Times New Roman" w:cs="Times New Roman"/>
          <w:sz w:val="24"/>
          <w:szCs w:val="24"/>
          <w:lang w:val="lt-LT"/>
        </w:rPr>
        <w:t>2. kompiuterių nuoma, kodas 77.33.10;</w:t>
      </w:r>
    </w:p>
    <w:p w:rsidR="008B5D7F" w:rsidRPr="009D6274" w:rsidRDefault="008B5D7F" w:rsidP="008B5D7F">
      <w:pPr>
        <w:tabs>
          <w:tab w:val="left" w:pos="851"/>
          <w:tab w:val="left" w:pos="1276"/>
        </w:tabs>
        <w:spacing w:after="0" w:line="240" w:lineRule="auto"/>
        <w:ind w:firstLine="907"/>
        <w:jc w:val="both"/>
        <w:rPr>
          <w:rFonts w:ascii="Times New Roman" w:eastAsia="Times New Roman" w:hAnsi="Times New Roman" w:cs="Times New Roman"/>
          <w:sz w:val="24"/>
          <w:szCs w:val="24"/>
          <w:lang w:val="lt-LT"/>
        </w:rPr>
      </w:pPr>
      <w:r w:rsidRPr="009D6274">
        <w:rPr>
          <w:rFonts w:ascii="Times New Roman" w:eastAsia="Times New Roman" w:hAnsi="Times New Roman" w:cs="Times New Roman"/>
          <w:sz w:val="24"/>
          <w:szCs w:val="24"/>
          <w:lang w:val="lt-LT"/>
        </w:rPr>
        <w:t>3. ekskursijų organizatorių veikla, kodas 79.12.</w:t>
      </w:r>
    </w:p>
    <w:p w:rsidR="008B5D7F" w:rsidRPr="009D6274" w:rsidRDefault="008B5D7F" w:rsidP="008B5D7F">
      <w:pPr>
        <w:tabs>
          <w:tab w:val="left" w:pos="851"/>
        </w:tabs>
        <w:spacing w:after="0" w:line="240" w:lineRule="auto"/>
        <w:ind w:firstLine="907"/>
        <w:jc w:val="both"/>
        <w:rPr>
          <w:rFonts w:ascii="Times New Roman" w:eastAsia="Times New Roman" w:hAnsi="Times New Roman" w:cs="Times New Roman"/>
          <w:sz w:val="24"/>
          <w:szCs w:val="24"/>
          <w:lang w:val="lt-LT"/>
        </w:rPr>
      </w:pPr>
      <w:r w:rsidRPr="009D6274">
        <w:rPr>
          <w:rFonts w:ascii="Times New Roman" w:eastAsia="Times New Roman" w:hAnsi="Times New Roman" w:cs="Times New Roman"/>
          <w:sz w:val="24"/>
          <w:szCs w:val="24"/>
          <w:lang w:val="lt-LT"/>
        </w:rPr>
        <w:t>4. posėdžių ir verslo renginių organizavimas, kodas 82.30.</w:t>
      </w:r>
    </w:p>
    <w:p w:rsidR="008B5D7F" w:rsidRPr="009D6274" w:rsidRDefault="008B5D7F" w:rsidP="008B5D7F">
      <w:pPr>
        <w:tabs>
          <w:tab w:val="left" w:pos="851"/>
          <w:tab w:val="left" w:pos="1276"/>
          <w:tab w:val="num" w:pos="1440"/>
        </w:tabs>
        <w:spacing w:after="0" w:line="240" w:lineRule="auto"/>
        <w:ind w:firstLine="907"/>
        <w:jc w:val="both"/>
        <w:rPr>
          <w:rFonts w:ascii="Times New Roman" w:eastAsia="Times New Roman" w:hAnsi="Times New Roman" w:cs="Times New Roman"/>
          <w:sz w:val="24"/>
          <w:szCs w:val="24"/>
          <w:lang w:val="lt-LT"/>
        </w:rPr>
      </w:pPr>
      <w:r w:rsidRPr="009D6274">
        <w:rPr>
          <w:rFonts w:ascii="Times New Roman" w:eastAsia="Times New Roman" w:hAnsi="Times New Roman" w:cs="Times New Roman"/>
          <w:sz w:val="24"/>
          <w:szCs w:val="24"/>
          <w:lang w:val="lt-LT"/>
        </w:rPr>
        <w:t>5.</w:t>
      </w:r>
      <w:r w:rsidRPr="009D6274">
        <w:rPr>
          <w:rFonts w:ascii="Times New Roman" w:eastAsia="Times New Roman" w:hAnsi="Times New Roman" w:cs="Times New Roman"/>
          <w:bCs/>
          <w:sz w:val="24"/>
          <w:szCs w:val="24"/>
          <w:lang w:val="lt-LT"/>
        </w:rPr>
        <w:t xml:space="preserve"> kita, niekur kitur nepriskirta, nesusijusi su apgyvendinimu socialinio darbo veikla, kodas 88.99.</w:t>
      </w:r>
    </w:p>
    <w:p w:rsidR="008B5D7F" w:rsidRPr="009D6274" w:rsidRDefault="008B5D7F" w:rsidP="008B5D7F">
      <w:pPr>
        <w:tabs>
          <w:tab w:val="left" w:pos="851"/>
          <w:tab w:val="left" w:pos="1276"/>
          <w:tab w:val="num" w:pos="1440"/>
        </w:tabs>
        <w:spacing w:after="0" w:line="240" w:lineRule="auto"/>
        <w:ind w:firstLine="907"/>
        <w:jc w:val="both"/>
        <w:rPr>
          <w:rFonts w:ascii="Times New Roman" w:eastAsia="Times New Roman" w:hAnsi="Times New Roman" w:cs="Times New Roman"/>
          <w:sz w:val="24"/>
          <w:szCs w:val="24"/>
          <w:lang w:val="lt-LT"/>
        </w:rPr>
      </w:pPr>
      <w:r w:rsidRPr="009D6274">
        <w:rPr>
          <w:rFonts w:ascii="Times New Roman" w:eastAsia="Times New Roman" w:hAnsi="Times New Roman" w:cs="Times New Roman"/>
          <w:sz w:val="24"/>
          <w:szCs w:val="24"/>
          <w:lang w:val="lt-LT"/>
        </w:rPr>
        <w:t>6. kūrybinė, meninė, ir pramogų organizavimo veikla, kodas 90.</w:t>
      </w:r>
    </w:p>
    <w:p w:rsidR="008B5D7F" w:rsidRPr="009D6274" w:rsidRDefault="008B5D7F" w:rsidP="006473FF">
      <w:pPr>
        <w:spacing w:after="0" w:line="240" w:lineRule="auto"/>
        <w:jc w:val="both"/>
        <w:rPr>
          <w:rFonts w:ascii="Times New Roman" w:eastAsia="Calibri" w:hAnsi="Times New Roman" w:cs="Times New Roman"/>
          <w:b/>
          <w:sz w:val="24"/>
          <w:szCs w:val="24"/>
          <w:lang w:val="lt-LT"/>
        </w:rPr>
      </w:pPr>
      <w:r w:rsidRPr="009D6274">
        <w:rPr>
          <w:rFonts w:ascii="Times New Roman" w:eastAsia="Calibri" w:hAnsi="Times New Roman" w:cs="Times New Roman"/>
          <w:b/>
          <w:sz w:val="24"/>
          <w:szCs w:val="24"/>
          <w:lang w:val="lt-LT"/>
        </w:rPr>
        <w:t>Vizija</w:t>
      </w:r>
    </w:p>
    <w:p w:rsidR="00962DA7" w:rsidRPr="00845E8A" w:rsidRDefault="00962DA7" w:rsidP="00962DA7">
      <w:pPr>
        <w:pStyle w:val="Betarp"/>
        <w:ind w:firstLine="851"/>
        <w:jc w:val="both"/>
      </w:pPr>
      <w:r w:rsidRPr="00AD5920">
        <w:t xml:space="preserve">Šilalės švietimo pagalbos tarnyba </w:t>
      </w:r>
      <w:r w:rsidRPr="009A3A7B">
        <w:t>–</w:t>
      </w:r>
      <w:r>
        <w:t xml:space="preserve"> m</w:t>
      </w:r>
      <w:r w:rsidRPr="00377D9A">
        <w:t xml:space="preserve">oderni, </w:t>
      </w:r>
      <w:r>
        <w:t>besimokanti pedagogų ir kitų suaugusiųjų mokymosi</w:t>
      </w:r>
      <w:r w:rsidRPr="00377D9A">
        <w:t xml:space="preserve"> visą gyvenimą </w:t>
      </w:r>
      <w:r>
        <w:t xml:space="preserve">institucija, </w:t>
      </w:r>
      <w:r w:rsidRPr="00845E8A">
        <w:t xml:space="preserve">teikianti švietimo pagalbos paslaugas pedagoginei bendruomenei ir rajono visuomenei. </w:t>
      </w:r>
    </w:p>
    <w:p w:rsidR="008B5D7F" w:rsidRPr="009D6274" w:rsidRDefault="008B5D7F" w:rsidP="008B5D7F">
      <w:pPr>
        <w:spacing w:after="0" w:line="240" w:lineRule="auto"/>
        <w:ind w:left="720"/>
        <w:jc w:val="both"/>
        <w:rPr>
          <w:rFonts w:ascii="Times New Roman" w:eastAsia="Calibri" w:hAnsi="Times New Roman" w:cs="Times New Roman"/>
          <w:b/>
          <w:sz w:val="24"/>
          <w:szCs w:val="24"/>
          <w:lang w:val="lt-LT"/>
        </w:rPr>
      </w:pPr>
    </w:p>
    <w:p w:rsidR="008B5D7F" w:rsidRPr="009D6274" w:rsidRDefault="008B5D7F" w:rsidP="006473FF">
      <w:pPr>
        <w:spacing w:after="0" w:line="240" w:lineRule="auto"/>
        <w:ind w:left="720" w:hanging="720"/>
        <w:jc w:val="both"/>
        <w:rPr>
          <w:rFonts w:ascii="Times New Roman" w:eastAsia="Calibri" w:hAnsi="Times New Roman" w:cs="Times New Roman"/>
          <w:b/>
          <w:sz w:val="24"/>
          <w:szCs w:val="24"/>
          <w:lang w:val="lt-LT"/>
        </w:rPr>
      </w:pPr>
      <w:r w:rsidRPr="009D6274">
        <w:rPr>
          <w:rFonts w:ascii="Times New Roman" w:eastAsia="Calibri" w:hAnsi="Times New Roman" w:cs="Times New Roman"/>
          <w:b/>
          <w:sz w:val="24"/>
          <w:szCs w:val="24"/>
          <w:lang w:val="lt-LT"/>
        </w:rPr>
        <w:t>Misija</w:t>
      </w:r>
    </w:p>
    <w:p w:rsidR="00962DA7" w:rsidRPr="002823DE" w:rsidRDefault="00962DA7" w:rsidP="00962DA7">
      <w:pPr>
        <w:pStyle w:val="Betarp"/>
        <w:ind w:firstLine="851"/>
        <w:jc w:val="both"/>
      </w:pPr>
      <w:r w:rsidRPr="002823DE">
        <w:t>Maksimaliai tenkinti pedagogų ir kitų suaugusiųjų mokymosi visą gyvenimą poreikius, panaudojant technologijas, bendradarbiaujant su institucijomis, turinčiomis įtakos nefo</w:t>
      </w:r>
      <w:r>
        <w:t xml:space="preserve">rmaliajam </w:t>
      </w:r>
      <w:r>
        <w:lastRenderedPageBreak/>
        <w:t>suaugusiųjų švietimui ir</w:t>
      </w:r>
      <w:r w:rsidRPr="002823DE">
        <w:t xml:space="preserve"> </w:t>
      </w:r>
      <w:r>
        <w:t>teikti visokeriopą pagalbą mokyklai, mokytojui ir mokiniui, kuri padėtų įveikti problemas, trukdančias ugdyti bei ugdytis ir integruotis į visuomenę</w:t>
      </w:r>
      <w:r w:rsidRPr="002823DE">
        <w:t>.</w:t>
      </w:r>
    </w:p>
    <w:p w:rsidR="008B5D7F" w:rsidRDefault="008B5D7F" w:rsidP="008B5D7F">
      <w:pPr>
        <w:spacing w:after="0" w:line="240" w:lineRule="auto"/>
        <w:rPr>
          <w:rFonts w:ascii="Times New Roman" w:eastAsia="Times New Roman" w:hAnsi="Times New Roman" w:cs="Times New Roman"/>
          <w:color w:val="000000"/>
          <w:spacing w:val="7"/>
          <w:sz w:val="24"/>
          <w:szCs w:val="24"/>
          <w:lang w:val="lt-LT" w:eastAsia="lt-LT"/>
        </w:rPr>
      </w:pPr>
    </w:p>
    <w:p w:rsidR="006473FF" w:rsidRDefault="006473FF" w:rsidP="008B5D7F">
      <w:pPr>
        <w:spacing w:after="0" w:line="240" w:lineRule="auto"/>
        <w:jc w:val="center"/>
        <w:rPr>
          <w:rFonts w:ascii="Times New Roman" w:eastAsia="Calibri" w:hAnsi="Times New Roman" w:cs="Times New Roman"/>
          <w:b/>
          <w:color w:val="FF0000"/>
          <w:sz w:val="24"/>
          <w:szCs w:val="24"/>
          <w:lang w:val="lt-LT"/>
        </w:rPr>
      </w:pPr>
      <w:r>
        <w:rPr>
          <w:rFonts w:ascii="Times New Roman" w:eastAsia="Calibri" w:hAnsi="Times New Roman" w:cs="Times New Roman"/>
          <w:b/>
          <w:sz w:val="24"/>
          <w:szCs w:val="24"/>
          <w:lang w:val="lt-LT"/>
        </w:rPr>
        <w:t>II SKYRIUS</w:t>
      </w:r>
    </w:p>
    <w:p w:rsidR="008B5D7F" w:rsidRDefault="003B3F48" w:rsidP="008B5D7F">
      <w:pPr>
        <w:spacing w:after="0" w:line="240" w:lineRule="auto"/>
        <w:jc w:val="center"/>
        <w:rPr>
          <w:rFonts w:ascii="Times New Roman" w:eastAsia="Calibri" w:hAnsi="Times New Roman" w:cs="Times New Roman"/>
          <w:b/>
          <w:color w:val="000000"/>
          <w:sz w:val="24"/>
          <w:szCs w:val="24"/>
          <w:lang w:val="lt-LT"/>
        </w:rPr>
      </w:pPr>
      <w:r>
        <w:rPr>
          <w:rFonts w:ascii="Times New Roman" w:eastAsia="Calibri" w:hAnsi="Times New Roman" w:cs="Times New Roman"/>
          <w:b/>
          <w:color w:val="000000"/>
          <w:sz w:val="24"/>
          <w:szCs w:val="24"/>
          <w:lang w:val="lt-LT"/>
        </w:rPr>
        <w:t>TRUMPA 2022</w:t>
      </w:r>
      <w:r w:rsidR="008B5D7F" w:rsidRPr="009D6274">
        <w:rPr>
          <w:rFonts w:ascii="Times New Roman" w:eastAsia="Calibri" w:hAnsi="Times New Roman" w:cs="Times New Roman"/>
          <w:b/>
          <w:color w:val="000000"/>
          <w:sz w:val="24"/>
          <w:szCs w:val="24"/>
          <w:lang w:val="lt-LT"/>
        </w:rPr>
        <w:t xml:space="preserve"> M. VEIKLOS APŽVALGA</w:t>
      </w:r>
    </w:p>
    <w:p w:rsidR="009267D4" w:rsidRPr="009D6274" w:rsidRDefault="009267D4" w:rsidP="008B5D7F">
      <w:pPr>
        <w:spacing w:after="0" w:line="240" w:lineRule="auto"/>
        <w:jc w:val="center"/>
        <w:rPr>
          <w:rFonts w:ascii="Times New Roman" w:eastAsia="Calibri" w:hAnsi="Times New Roman" w:cs="Times New Roman"/>
          <w:b/>
          <w:color w:val="000000"/>
          <w:sz w:val="24"/>
          <w:szCs w:val="24"/>
          <w:lang w:val="lt-LT"/>
        </w:rPr>
      </w:pPr>
    </w:p>
    <w:p w:rsidR="003B3F48" w:rsidRPr="00EB37F6" w:rsidRDefault="003B3F48" w:rsidP="003B3F48">
      <w:pPr>
        <w:pStyle w:val="Betarp"/>
        <w:ind w:firstLine="1247"/>
        <w:jc w:val="both"/>
        <w:rPr>
          <w:rFonts w:cs="Times New Roman"/>
        </w:rPr>
      </w:pPr>
      <w:r w:rsidRPr="00EB37F6">
        <w:rPr>
          <w:rFonts w:cs="Times New Roman"/>
        </w:rPr>
        <w:t xml:space="preserve">2022 m. organizuoti 146 kvalifikacijos tobulinimo renginiai Šilalės ir kitų rajonų savivaldybių mokytojams, ugdymo įstaigų vadovams bei kitoms klausytojų grupėms (trečiojo amžiaus universiteto klausytojams, finansininkams, kultūros ir socialiniams darbuotojams, bendruomenių nariams, visuomenei). Renginiuose dalyvavo 4060 klausytojai (žr. 1 lentelė). Populiariausios renginių formos 2022 metais buvo paskaitos (82) ir seminarai (24), mažiau populiarios edukacinės išvykos (14) ir mokymai ( 7). Tarp kitų renginių organizuoti: atviros pamokos (6), </w:t>
      </w:r>
      <w:proofErr w:type="spellStart"/>
      <w:r w:rsidRPr="00EB37F6">
        <w:rPr>
          <w:rFonts w:cs="Times New Roman"/>
        </w:rPr>
        <w:t>praktikumai</w:t>
      </w:r>
      <w:proofErr w:type="spellEnd"/>
      <w:r w:rsidRPr="00EB37F6">
        <w:rPr>
          <w:rFonts w:cs="Times New Roman"/>
        </w:rPr>
        <w:t xml:space="preserve"> (4), konferencijos (4), gerosios patirties renginiai (3) metodinė diena (1), edukacinė veikla (1).</w:t>
      </w:r>
    </w:p>
    <w:p w:rsidR="003B3F48" w:rsidRPr="00EB37F6" w:rsidRDefault="003B3F48" w:rsidP="003B3F48">
      <w:pPr>
        <w:jc w:val="both"/>
        <w:rPr>
          <w:szCs w:val="24"/>
        </w:rPr>
      </w:pPr>
    </w:p>
    <w:tbl>
      <w:tblPr>
        <w:tblW w:w="9704" w:type="dxa"/>
        <w:jc w:val="center"/>
        <w:tblLayout w:type="fixed"/>
        <w:tblLook w:val="04A0" w:firstRow="1" w:lastRow="0" w:firstColumn="1" w:lastColumn="0" w:noHBand="0" w:noVBand="1"/>
      </w:tblPr>
      <w:tblGrid>
        <w:gridCol w:w="4089"/>
        <w:gridCol w:w="1272"/>
        <w:gridCol w:w="2193"/>
        <w:gridCol w:w="2150"/>
      </w:tblGrid>
      <w:tr w:rsidR="003B3F48" w:rsidRPr="00EB37F6" w:rsidTr="00366434">
        <w:trPr>
          <w:cantSplit/>
          <w:trHeight w:val="160"/>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3B3F48" w:rsidRPr="003B3F48" w:rsidRDefault="003B3F48" w:rsidP="003B3F48">
            <w:pPr>
              <w:pStyle w:val="Betarp"/>
            </w:pPr>
            <w:r w:rsidRPr="003B3F48">
              <w:t>Renginio forma</w:t>
            </w:r>
          </w:p>
        </w:tc>
        <w:tc>
          <w:tcPr>
            <w:tcW w:w="1272" w:type="dxa"/>
            <w:tcBorders>
              <w:top w:val="single" w:sz="4" w:space="0" w:color="auto"/>
              <w:left w:val="single" w:sz="4" w:space="0" w:color="auto"/>
              <w:bottom w:val="single" w:sz="4" w:space="0" w:color="auto"/>
              <w:right w:val="single" w:sz="4" w:space="0" w:color="auto"/>
            </w:tcBorders>
            <w:vAlign w:val="center"/>
            <w:hideMark/>
          </w:tcPr>
          <w:p w:rsidR="003B3F48" w:rsidRPr="003B3F48" w:rsidRDefault="003B3F48" w:rsidP="003B3F48">
            <w:pPr>
              <w:pStyle w:val="Betarp"/>
            </w:pPr>
            <w:r w:rsidRPr="003B3F48">
              <w:t>Skaičius</w:t>
            </w:r>
          </w:p>
        </w:tc>
        <w:tc>
          <w:tcPr>
            <w:tcW w:w="2193" w:type="dxa"/>
            <w:tcBorders>
              <w:top w:val="single" w:sz="4" w:space="0" w:color="auto"/>
              <w:left w:val="single" w:sz="4" w:space="0" w:color="auto"/>
              <w:bottom w:val="single" w:sz="4" w:space="0" w:color="auto"/>
              <w:right w:val="single" w:sz="4" w:space="0" w:color="auto"/>
            </w:tcBorders>
            <w:vAlign w:val="center"/>
            <w:hideMark/>
          </w:tcPr>
          <w:p w:rsidR="003B3F48" w:rsidRPr="003B3F48" w:rsidRDefault="003B3F48" w:rsidP="003B3F48">
            <w:pPr>
              <w:pStyle w:val="Betarp"/>
            </w:pPr>
            <w:r w:rsidRPr="003B3F48">
              <w:t>Valandų skaičius</w:t>
            </w:r>
          </w:p>
        </w:tc>
        <w:tc>
          <w:tcPr>
            <w:tcW w:w="2150" w:type="dxa"/>
            <w:tcBorders>
              <w:top w:val="single" w:sz="4" w:space="0" w:color="auto"/>
              <w:left w:val="single" w:sz="4" w:space="0" w:color="auto"/>
              <w:bottom w:val="single" w:sz="4" w:space="0" w:color="auto"/>
              <w:right w:val="single" w:sz="4" w:space="0" w:color="auto"/>
            </w:tcBorders>
            <w:vAlign w:val="center"/>
          </w:tcPr>
          <w:p w:rsidR="003B3F48" w:rsidRPr="003B3F48" w:rsidRDefault="003B3F48" w:rsidP="003B3F48">
            <w:pPr>
              <w:pStyle w:val="Betarp"/>
            </w:pPr>
            <w:r w:rsidRPr="003B3F48">
              <w:t>Dalyvių skaičius</w:t>
            </w:r>
          </w:p>
          <w:p w:rsidR="003B3F48" w:rsidRPr="003B3F48" w:rsidRDefault="003B3F48" w:rsidP="003B3F48">
            <w:pPr>
              <w:pStyle w:val="Betarp"/>
              <w:rPr>
                <w:sz w:val="10"/>
                <w:szCs w:val="10"/>
              </w:rPr>
            </w:pP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rPr>
                <w:b/>
              </w:rPr>
            </w:pPr>
            <w:r w:rsidRPr="003B3F48">
              <w:rPr>
                <w:b/>
              </w:rPr>
              <w:t>Paskaitos</w:t>
            </w:r>
          </w:p>
        </w:tc>
        <w:tc>
          <w:tcPr>
            <w:tcW w:w="1272"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t>82</w:t>
            </w:r>
          </w:p>
        </w:tc>
        <w:tc>
          <w:tcPr>
            <w:tcW w:w="2193"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t>166</w:t>
            </w:r>
          </w:p>
        </w:tc>
        <w:tc>
          <w:tcPr>
            <w:tcW w:w="2150"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t>2200</w:t>
            </w: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rPr>
                <w:b/>
              </w:rPr>
            </w:pPr>
            <w:r w:rsidRPr="003B3F48">
              <w:rPr>
                <w:b/>
              </w:rPr>
              <w:t>Seminarai</w:t>
            </w:r>
          </w:p>
        </w:tc>
        <w:tc>
          <w:tcPr>
            <w:tcW w:w="1272"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t>24</w:t>
            </w:r>
          </w:p>
        </w:tc>
        <w:tc>
          <w:tcPr>
            <w:tcW w:w="2193"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t>212</w:t>
            </w:r>
          </w:p>
        </w:tc>
        <w:tc>
          <w:tcPr>
            <w:tcW w:w="2150"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t>665</w:t>
            </w: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rPr>
                <w:b/>
              </w:rPr>
            </w:pPr>
            <w:r w:rsidRPr="003B3F48">
              <w:rPr>
                <w:b/>
              </w:rPr>
              <w:t>Edukacinės išvykos</w:t>
            </w:r>
          </w:p>
        </w:tc>
        <w:tc>
          <w:tcPr>
            <w:tcW w:w="1272"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t>14</w:t>
            </w:r>
          </w:p>
        </w:tc>
        <w:tc>
          <w:tcPr>
            <w:tcW w:w="2193"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t>131</w:t>
            </w:r>
          </w:p>
        </w:tc>
        <w:tc>
          <w:tcPr>
            <w:tcW w:w="2150"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t>522</w:t>
            </w: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rPr>
                <w:b/>
              </w:rPr>
            </w:pPr>
            <w:r w:rsidRPr="003B3F48">
              <w:rPr>
                <w:b/>
              </w:rPr>
              <w:t>Mokymai</w:t>
            </w:r>
          </w:p>
        </w:tc>
        <w:tc>
          <w:tcPr>
            <w:tcW w:w="1272"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7</w:t>
            </w:r>
          </w:p>
        </w:tc>
        <w:tc>
          <w:tcPr>
            <w:tcW w:w="2193"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62</w:t>
            </w:r>
          </w:p>
        </w:tc>
        <w:tc>
          <w:tcPr>
            <w:tcW w:w="2150"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203</w:t>
            </w: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 xml:space="preserve">Kiti renginiai: </w:t>
            </w:r>
          </w:p>
        </w:tc>
        <w:tc>
          <w:tcPr>
            <w:tcW w:w="1272"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p>
        </w:tc>
        <w:tc>
          <w:tcPr>
            <w:tcW w:w="2193"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p>
        </w:tc>
        <w:tc>
          <w:tcPr>
            <w:tcW w:w="2150"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rPr>
                <w:b/>
              </w:rPr>
            </w:pPr>
            <w:r w:rsidRPr="003B3F48">
              <w:rPr>
                <w:b/>
              </w:rPr>
              <w:t>Atviros pamokos</w:t>
            </w:r>
          </w:p>
        </w:tc>
        <w:tc>
          <w:tcPr>
            <w:tcW w:w="1272"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6</w:t>
            </w:r>
          </w:p>
        </w:tc>
        <w:tc>
          <w:tcPr>
            <w:tcW w:w="2193"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29</w:t>
            </w:r>
          </w:p>
        </w:tc>
        <w:tc>
          <w:tcPr>
            <w:tcW w:w="2150"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88</w:t>
            </w: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rPr>
                <w:b/>
              </w:rPr>
            </w:pPr>
            <w:proofErr w:type="spellStart"/>
            <w:r w:rsidRPr="003B3F48">
              <w:rPr>
                <w:b/>
              </w:rPr>
              <w:t>Praktikumai</w:t>
            </w:r>
            <w:proofErr w:type="spellEnd"/>
          </w:p>
        </w:tc>
        <w:tc>
          <w:tcPr>
            <w:tcW w:w="1272"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4</w:t>
            </w:r>
          </w:p>
        </w:tc>
        <w:tc>
          <w:tcPr>
            <w:tcW w:w="2193"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42</w:t>
            </w:r>
          </w:p>
        </w:tc>
        <w:tc>
          <w:tcPr>
            <w:tcW w:w="2150"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53</w:t>
            </w: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rPr>
                <w:b/>
              </w:rPr>
            </w:pPr>
            <w:r w:rsidRPr="003B3F48">
              <w:rPr>
                <w:b/>
              </w:rPr>
              <w:t>Konferencijos</w:t>
            </w:r>
          </w:p>
        </w:tc>
        <w:tc>
          <w:tcPr>
            <w:tcW w:w="1272"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4</w:t>
            </w:r>
          </w:p>
        </w:tc>
        <w:tc>
          <w:tcPr>
            <w:tcW w:w="2193"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42</w:t>
            </w:r>
          </w:p>
        </w:tc>
        <w:tc>
          <w:tcPr>
            <w:tcW w:w="2150"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203</w:t>
            </w: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rPr>
                <w:b/>
              </w:rPr>
            </w:pPr>
            <w:r w:rsidRPr="003B3F48">
              <w:rPr>
                <w:b/>
              </w:rPr>
              <w:t>Gerosios patirties renginiai</w:t>
            </w:r>
          </w:p>
        </w:tc>
        <w:tc>
          <w:tcPr>
            <w:tcW w:w="1272"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3</w:t>
            </w:r>
          </w:p>
        </w:tc>
        <w:tc>
          <w:tcPr>
            <w:tcW w:w="2193"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21</w:t>
            </w:r>
          </w:p>
        </w:tc>
        <w:tc>
          <w:tcPr>
            <w:tcW w:w="2150"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57</w:t>
            </w: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rPr>
                <w:b/>
              </w:rPr>
            </w:pPr>
            <w:r w:rsidRPr="003B3F48">
              <w:rPr>
                <w:b/>
              </w:rPr>
              <w:t>Metodinė diena</w:t>
            </w:r>
          </w:p>
        </w:tc>
        <w:tc>
          <w:tcPr>
            <w:tcW w:w="1272"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1</w:t>
            </w:r>
          </w:p>
        </w:tc>
        <w:tc>
          <w:tcPr>
            <w:tcW w:w="2193"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3</w:t>
            </w:r>
          </w:p>
        </w:tc>
        <w:tc>
          <w:tcPr>
            <w:tcW w:w="2150"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56</w:t>
            </w:r>
          </w:p>
        </w:tc>
      </w:tr>
      <w:tr w:rsidR="003B3F48" w:rsidRPr="00EB37F6" w:rsidTr="00366434">
        <w:trPr>
          <w:cantSplit/>
          <w:trHeight w:val="212"/>
          <w:jc w:val="center"/>
        </w:trPr>
        <w:tc>
          <w:tcPr>
            <w:tcW w:w="4089"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rPr>
                <w:b/>
              </w:rPr>
            </w:pPr>
            <w:r w:rsidRPr="003B3F48">
              <w:rPr>
                <w:b/>
              </w:rPr>
              <w:t>Edukacinė veikla</w:t>
            </w:r>
          </w:p>
        </w:tc>
        <w:tc>
          <w:tcPr>
            <w:tcW w:w="1272"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1</w:t>
            </w:r>
          </w:p>
        </w:tc>
        <w:tc>
          <w:tcPr>
            <w:tcW w:w="2193"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14</w:t>
            </w:r>
          </w:p>
        </w:tc>
        <w:tc>
          <w:tcPr>
            <w:tcW w:w="2150" w:type="dxa"/>
            <w:tcBorders>
              <w:top w:val="single" w:sz="4" w:space="0" w:color="auto"/>
              <w:left w:val="single" w:sz="4" w:space="0" w:color="auto"/>
              <w:bottom w:val="single" w:sz="4" w:space="0" w:color="auto"/>
              <w:right w:val="single" w:sz="4" w:space="0" w:color="auto"/>
            </w:tcBorders>
          </w:tcPr>
          <w:p w:rsidR="003B3F48" w:rsidRPr="003B3F48" w:rsidRDefault="003B3F48" w:rsidP="003B3F48">
            <w:pPr>
              <w:pStyle w:val="Betarp"/>
            </w:pPr>
            <w:r w:rsidRPr="003B3F48">
              <w:t>13</w:t>
            </w:r>
          </w:p>
        </w:tc>
      </w:tr>
      <w:tr w:rsidR="003B3F48" w:rsidRPr="00EB37F6" w:rsidTr="00366434">
        <w:trPr>
          <w:trHeight w:val="228"/>
          <w:jc w:val="center"/>
        </w:trPr>
        <w:tc>
          <w:tcPr>
            <w:tcW w:w="4089"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rPr>
                <w:b/>
              </w:rPr>
            </w:pPr>
            <w:r w:rsidRPr="003B3F48">
              <w:t>Iš viso:</w:t>
            </w:r>
          </w:p>
        </w:tc>
        <w:tc>
          <w:tcPr>
            <w:tcW w:w="1272"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rPr>
                <w:b/>
              </w:rPr>
              <w:t>146</w:t>
            </w:r>
          </w:p>
        </w:tc>
        <w:tc>
          <w:tcPr>
            <w:tcW w:w="2193"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rPr>
                <w:b/>
              </w:rPr>
              <w:t>722</w:t>
            </w:r>
          </w:p>
        </w:tc>
        <w:tc>
          <w:tcPr>
            <w:tcW w:w="2150" w:type="dxa"/>
            <w:tcBorders>
              <w:top w:val="single" w:sz="4" w:space="0" w:color="auto"/>
              <w:left w:val="single" w:sz="4" w:space="0" w:color="auto"/>
              <w:bottom w:val="single" w:sz="4" w:space="0" w:color="auto"/>
              <w:right w:val="single" w:sz="4" w:space="0" w:color="auto"/>
            </w:tcBorders>
            <w:hideMark/>
          </w:tcPr>
          <w:p w:rsidR="003B3F48" w:rsidRPr="003B3F48" w:rsidRDefault="003B3F48" w:rsidP="003B3F48">
            <w:pPr>
              <w:pStyle w:val="Betarp"/>
            </w:pPr>
            <w:r w:rsidRPr="003B3F48">
              <w:rPr>
                <w:b/>
              </w:rPr>
              <w:t>4060</w:t>
            </w:r>
          </w:p>
        </w:tc>
      </w:tr>
    </w:tbl>
    <w:p w:rsidR="003B3F48" w:rsidRPr="00576A06" w:rsidRDefault="003B3F48" w:rsidP="003B3F48">
      <w:pPr>
        <w:pStyle w:val="Betarp"/>
        <w:rPr>
          <w:sz w:val="20"/>
          <w:szCs w:val="20"/>
        </w:rPr>
      </w:pPr>
    </w:p>
    <w:p w:rsidR="003B3F48" w:rsidRPr="003B3F48" w:rsidRDefault="003B3F48" w:rsidP="003B3F48">
      <w:pPr>
        <w:ind w:firstLine="120"/>
        <w:jc w:val="center"/>
        <w:rPr>
          <w:rFonts w:ascii="Times New Roman" w:hAnsi="Times New Roman" w:cs="Times New Roman"/>
          <w:sz w:val="20"/>
          <w:lang w:val="lt-LT" w:eastAsia="lt-LT"/>
        </w:rPr>
      </w:pPr>
      <w:r w:rsidRPr="003B3F48">
        <w:rPr>
          <w:rFonts w:ascii="Times New Roman" w:hAnsi="Times New Roman" w:cs="Times New Roman"/>
          <w:sz w:val="20"/>
          <w:lang w:val="lt-LT" w:eastAsia="lt-LT"/>
        </w:rPr>
        <w:t>1 lentelė. Renginių pasiskirstymas pagal renginio formą, dalyvių skaičių bei trukmę</w:t>
      </w:r>
    </w:p>
    <w:p w:rsidR="008B5D7F" w:rsidRPr="009D6274" w:rsidRDefault="008B5D7F" w:rsidP="006473FF">
      <w:pPr>
        <w:spacing w:after="0" w:line="240" w:lineRule="auto"/>
        <w:rPr>
          <w:rFonts w:ascii="Times New Roman" w:eastAsia="Times New Roman" w:hAnsi="Times New Roman" w:cs="Times New Roman"/>
          <w:b/>
          <w:sz w:val="24"/>
          <w:szCs w:val="24"/>
          <w:lang w:val="lt-LT" w:eastAsia="lt-LT"/>
        </w:rPr>
      </w:pPr>
      <w:r w:rsidRPr="009D6274">
        <w:rPr>
          <w:rFonts w:ascii="Times New Roman" w:eastAsia="Times New Roman" w:hAnsi="Times New Roman" w:cs="Times New Roman"/>
          <w:b/>
          <w:sz w:val="24"/>
          <w:szCs w:val="24"/>
          <w:lang w:val="lt-LT" w:eastAsia="lt-LT"/>
        </w:rPr>
        <w:t>2.2. Metodinė veikla</w:t>
      </w:r>
    </w:p>
    <w:p w:rsidR="003B3F48" w:rsidRPr="00EB37F6" w:rsidRDefault="003B3F48" w:rsidP="003B3F48">
      <w:pPr>
        <w:pStyle w:val="Betarp"/>
        <w:jc w:val="both"/>
      </w:pPr>
      <w:r>
        <w:t xml:space="preserve">                 </w:t>
      </w:r>
      <w:r w:rsidRPr="00EB37F6">
        <w:t>Veikė 16 metodinių būrelių, kurie savo veikloje apjungė Šilalės rajono pedagogus, švietimo pagalbos specialistus, bibliotekininkus, direktorių pavaduotojus ugdymui.</w:t>
      </w:r>
    </w:p>
    <w:p w:rsidR="00576A06" w:rsidRDefault="003B3F48" w:rsidP="003B3F48">
      <w:pPr>
        <w:pStyle w:val="Betarp"/>
        <w:jc w:val="both"/>
        <w:rPr>
          <w:rFonts w:cs="Times New Roman"/>
        </w:rPr>
      </w:pPr>
      <w:r>
        <w:rPr>
          <w:rFonts w:cs="Times New Roman"/>
        </w:rPr>
        <w:t xml:space="preserve">                 2022</w:t>
      </w:r>
      <w:r w:rsidR="008B5D7F" w:rsidRPr="009D6274">
        <w:rPr>
          <w:rFonts w:cs="Times New Roman"/>
        </w:rPr>
        <w:t xml:space="preserve"> m. buvo kaupiamas ir sisteminamas edukacinės patirties bankas, kuris prieinamas įvairioms klientų grupėms.</w:t>
      </w:r>
    </w:p>
    <w:p w:rsidR="008B5D7F" w:rsidRPr="009D6274" w:rsidRDefault="008B5D7F" w:rsidP="003B3F48">
      <w:pPr>
        <w:pStyle w:val="Betarp"/>
        <w:jc w:val="both"/>
        <w:rPr>
          <w:rFonts w:cs="Times New Roman"/>
          <w:color w:val="FF0000"/>
        </w:rPr>
      </w:pPr>
      <w:r w:rsidRPr="009D6274">
        <w:rPr>
          <w:rFonts w:cs="Times New Roman"/>
        </w:rPr>
        <w:t xml:space="preserve"> </w:t>
      </w:r>
    </w:p>
    <w:p w:rsidR="008B5D7F" w:rsidRPr="009D6274" w:rsidRDefault="008B5D7F" w:rsidP="006473FF">
      <w:pPr>
        <w:spacing w:after="0" w:line="240" w:lineRule="auto"/>
        <w:rPr>
          <w:rFonts w:ascii="Times New Roman" w:eastAsia="Times New Roman" w:hAnsi="Times New Roman" w:cs="Times New Roman"/>
          <w:b/>
          <w:sz w:val="24"/>
          <w:szCs w:val="24"/>
          <w:lang w:val="lt-LT" w:eastAsia="lt-LT"/>
        </w:rPr>
      </w:pPr>
      <w:r w:rsidRPr="009D6274">
        <w:rPr>
          <w:rFonts w:ascii="Times New Roman" w:eastAsia="Times New Roman" w:hAnsi="Times New Roman" w:cs="Times New Roman"/>
          <w:b/>
          <w:sz w:val="24"/>
          <w:szCs w:val="24"/>
          <w:lang w:val="lt-LT" w:eastAsia="lt-LT"/>
        </w:rPr>
        <w:t>2.3. Pedagoginė psichologinė veikla</w:t>
      </w:r>
    </w:p>
    <w:p w:rsidR="008B5D7F" w:rsidRPr="009D6274" w:rsidRDefault="008B5D7F" w:rsidP="006473FF">
      <w:pPr>
        <w:spacing w:after="0" w:line="240" w:lineRule="auto"/>
        <w:rPr>
          <w:rFonts w:ascii="Times New Roman" w:eastAsia="Times New Roman" w:hAnsi="Times New Roman" w:cs="Times New Roman"/>
          <w:b/>
          <w:sz w:val="24"/>
          <w:szCs w:val="24"/>
          <w:lang w:val="lt-LT" w:eastAsia="lt-LT"/>
        </w:rPr>
      </w:pPr>
      <w:r w:rsidRPr="009D6274">
        <w:rPr>
          <w:rFonts w:ascii="Times New Roman" w:eastAsia="Times New Roman" w:hAnsi="Times New Roman" w:cs="Times New Roman"/>
          <w:b/>
          <w:sz w:val="24"/>
          <w:szCs w:val="24"/>
          <w:lang w:val="lt-LT" w:eastAsia="lt-LT"/>
        </w:rPr>
        <w:t>Įvertinimai:</w:t>
      </w:r>
    </w:p>
    <w:p w:rsidR="008B5D7F" w:rsidRPr="009D6274" w:rsidRDefault="008B5D7F" w:rsidP="008B5D7F">
      <w:pPr>
        <w:spacing w:after="0" w:line="240" w:lineRule="auto"/>
        <w:ind w:firstLine="1247"/>
        <w:jc w:val="both"/>
        <w:rPr>
          <w:rFonts w:ascii="Times New Roman" w:eastAsia="Times New Roman" w:hAnsi="Times New Roman" w:cs="Times New Roman"/>
          <w:sz w:val="24"/>
          <w:szCs w:val="24"/>
          <w:lang w:val="lt-LT" w:eastAsia="lt-LT"/>
        </w:rPr>
      </w:pPr>
      <w:r w:rsidRPr="009D6274">
        <w:rPr>
          <w:rFonts w:ascii="Times New Roman" w:eastAsia="Times New Roman" w:hAnsi="Times New Roman" w:cs="Times New Roman"/>
          <w:sz w:val="24"/>
          <w:szCs w:val="24"/>
          <w:lang w:val="lt-LT" w:eastAsia="lt-LT"/>
        </w:rPr>
        <w:t xml:space="preserve">Tarnybos specialistai (specialusis pedagogas, logopedas, psichologas, </w:t>
      </w:r>
      <w:r w:rsidR="003B3F48">
        <w:rPr>
          <w:rFonts w:ascii="Times New Roman" w:eastAsia="Times New Roman" w:hAnsi="Times New Roman" w:cs="Times New Roman"/>
          <w:sz w:val="24"/>
          <w:szCs w:val="24"/>
          <w:lang w:val="lt-LT" w:eastAsia="lt-LT"/>
        </w:rPr>
        <w:t>socialinis pedagogas</w:t>
      </w:r>
      <w:r w:rsidRPr="009D6274">
        <w:rPr>
          <w:rFonts w:ascii="Times New Roman" w:eastAsia="Times New Roman" w:hAnsi="Times New Roman" w:cs="Times New Roman"/>
          <w:sz w:val="24"/>
          <w:szCs w:val="24"/>
          <w:lang w:val="lt-LT" w:eastAsia="lt-LT"/>
        </w:rPr>
        <w:t>) atliko:</w:t>
      </w:r>
      <w:r w:rsidR="0081626A" w:rsidRPr="009D6274">
        <w:rPr>
          <w:rFonts w:ascii="Times New Roman" w:eastAsia="Times New Roman" w:hAnsi="Times New Roman" w:cs="Times New Roman"/>
          <w:sz w:val="24"/>
          <w:szCs w:val="24"/>
          <w:lang w:val="lt-LT" w:eastAsia="lt-LT"/>
        </w:rPr>
        <w:t xml:space="preserve"> </w:t>
      </w:r>
      <w:r w:rsidR="003B3F48">
        <w:rPr>
          <w:rFonts w:ascii="Times New Roman" w:eastAsia="Times New Roman" w:hAnsi="Times New Roman" w:cs="Times New Roman"/>
          <w:sz w:val="24"/>
          <w:szCs w:val="24"/>
          <w:lang w:val="lt-LT" w:eastAsia="lt-LT"/>
        </w:rPr>
        <w:t>108</w:t>
      </w:r>
      <w:r w:rsidRPr="009D6274">
        <w:rPr>
          <w:rFonts w:ascii="Times New Roman" w:eastAsia="Times New Roman" w:hAnsi="Times New Roman" w:cs="Times New Roman"/>
          <w:sz w:val="24"/>
          <w:szCs w:val="24"/>
          <w:lang w:val="lt-LT" w:eastAsia="lt-LT"/>
        </w:rPr>
        <w:t xml:space="preserve"> vaikų kompleksini</w:t>
      </w:r>
      <w:r w:rsidR="003B3F48">
        <w:rPr>
          <w:rFonts w:ascii="Times New Roman" w:eastAsia="Times New Roman" w:hAnsi="Times New Roman" w:cs="Times New Roman"/>
          <w:sz w:val="24"/>
          <w:szCs w:val="24"/>
          <w:lang w:val="lt-LT" w:eastAsia="lt-LT"/>
        </w:rPr>
        <w:t xml:space="preserve">us pedagoginius psichologinius </w:t>
      </w:r>
      <w:r w:rsidRPr="009D6274">
        <w:rPr>
          <w:rFonts w:ascii="Times New Roman" w:eastAsia="Times New Roman" w:hAnsi="Times New Roman" w:cs="Times New Roman"/>
          <w:sz w:val="24"/>
          <w:szCs w:val="24"/>
          <w:lang w:val="lt-LT" w:eastAsia="lt-LT"/>
        </w:rPr>
        <w:t>vertinimus.</w:t>
      </w:r>
    </w:p>
    <w:p w:rsidR="008B5D7F" w:rsidRPr="009D6274" w:rsidRDefault="008B5D7F" w:rsidP="006473FF">
      <w:pPr>
        <w:spacing w:after="0" w:line="240" w:lineRule="auto"/>
        <w:rPr>
          <w:rFonts w:ascii="Times New Roman" w:eastAsia="Times New Roman" w:hAnsi="Times New Roman" w:cs="Times New Roman"/>
          <w:b/>
          <w:sz w:val="24"/>
          <w:szCs w:val="24"/>
          <w:lang w:val="lt-LT" w:eastAsia="lt-LT"/>
        </w:rPr>
      </w:pPr>
      <w:r w:rsidRPr="009D6274">
        <w:rPr>
          <w:rFonts w:ascii="Times New Roman" w:eastAsia="Times New Roman" w:hAnsi="Times New Roman" w:cs="Times New Roman"/>
          <w:b/>
          <w:sz w:val="24"/>
          <w:szCs w:val="24"/>
          <w:lang w:val="lt-LT" w:eastAsia="lt-LT"/>
        </w:rPr>
        <w:t>Metodinė veikla</w:t>
      </w:r>
    </w:p>
    <w:p w:rsidR="008B5D7F" w:rsidRPr="005D7AC8" w:rsidRDefault="003B3F48" w:rsidP="008B5D7F">
      <w:pPr>
        <w:spacing w:after="0" w:line="240" w:lineRule="auto"/>
        <w:ind w:firstLine="124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2022</w:t>
      </w:r>
      <w:r w:rsidR="002645EF" w:rsidRPr="005D7AC8">
        <w:rPr>
          <w:rFonts w:ascii="Times New Roman" w:eastAsia="Times New Roman" w:hAnsi="Times New Roman" w:cs="Times New Roman"/>
          <w:sz w:val="24"/>
          <w:szCs w:val="24"/>
          <w:lang w:val="lt-LT" w:eastAsia="lt-LT"/>
        </w:rPr>
        <w:t xml:space="preserve"> </w:t>
      </w:r>
      <w:r w:rsidR="008B5D7F" w:rsidRPr="005D7AC8">
        <w:rPr>
          <w:rFonts w:ascii="Times New Roman" w:eastAsia="Times New Roman" w:hAnsi="Times New Roman" w:cs="Times New Roman"/>
          <w:sz w:val="24"/>
          <w:szCs w:val="24"/>
          <w:lang w:val="lt-LT" w:eastAsia="lt-LT"/>
        </w:rPr>
        <w:t>m. Tarnybos specialistai dalyvavo raj</w:t>
      </w:r>
      <w:r>
        <w:rPr>
          <w:rFonts w:ascii="Times New Roman" w:eastAsia="Times New Roman" w:hAnsi="Times New Roman" w:cs="Times New Roman"/>
          <w:sz w:val="24"/>
          <w:szCs w:val="24"/>
          <w:lang w:val="lt-LT" w:eastAsia="lt-LT"/>
        </w:rPr>
        <w:t>ono metodinių būrelių veikloje:</w:t>
      </w:r>
      <w:r w:rsidR="008B5D7F" w:rsidRPr="005D7AC8">
        <w:rPr>
          <w:rFonts w:ascii="Times New Roman" w:eastAsia="Times New Roman" w:hAnsi="Times New Roman" w:cs="Times New Roman"/>
          <w:sz w:val="24"/>
          <w:szCs w:val="24"/>
          <w:lang w:val="lt-LT" w:eastAsia="lt-LT"/>
        </w:rPr>
        <w:t xml:space="preserve"> specialiųjų pedagogų – logopedų – </w:t>
      </w:r>
      <w:r w:rsidR="00BD3987" w:rsidRPr="005D7AC8">
        <w:rPr>
          <w:rFonts w:ascii="Times New Roman" w:eastAsia="Times New Roman" w:hAnsi="Times New Roman" w:cs="Times New Roman"/>
          <w:sz w:val="24"/>
          <w:szCs w:val="24"/>
          <w:lang w:val="lt-LT" w:eastAsia="lt-LT"/>
        </w:rPr>
        <w:t>4</w:t>
      </w:r>
      <w:r>
        <w:rPr>
          <w:rFonts w:ascii="Times New Roman" w:eastAsia="Times New Roman" w:hAnsi="Times New Roman" w:cs="Times New Roman"/>
          <w:sz w:val="24"/>
          <w:szCs w:val="24"/>
          <w:lang w:val="lt-LT" w:eastAsia="lt-LT"/>
        </w:rPr>
        <w:t xml:space="preserve">, socialinių pedagogų, </w:t>
      </w:r>
      <w:r w:rsidRPr="005D7AC8">
        <w:rPr>
          <w:rFonts w:ascii="Times New Roman" w:eastAsia="Times New Roman" w:hAnsi="Times New Roman" w:cs="Times New Roman"/>
          <w:sz w:val="24"/>
          <w:szCs w:val="24"/>
          <w:lang w:val="lt-LT" w:eastAsia="lt-LT"/>
        </w:rPr>
        <w:t xml:space="preserve">psichologų </w:t>
      </w:r>
      <w:r w:rsidR="008B5D7F" w:rsidRPr="005D7AC8">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2</w:t>
      </w:r>
      <w:r w:rsidR="008B5D7F" w:rsidRPr="005D7AC8">
        <w:rPr>
          <w:rFonts w:ascii="Times New Roman" w:eastAsia="Times New Roman" w:hAnsi="Times New Roman" w:cs="Times New Roman"/>
          <w:sz w:val="24"/>
          <w:szCs w:val="24"/>
          <w:lang w:val="lt-LT" w:eastAsia="lt-LT"/>
        </w:rPr>
        <w:t xml:space="preserve">. </w:t>
      </w:r>
    </w:p>
    <w:p w:rsidR="008B5D7F" w:rsidRPr="009D6274" w:rsidRDefault="008B5D7F" w:rsidP="006473FF">
      <w:pPr>
        <w:spacing w:after="0" w:line="240" w:lineRule="auto"/>
        <w:rPr>
          <w:rFonts w:ascii="Times New Roman" w:eastAsia="Times New Roman" w:hAnsi="Times New Roman" w:cs="Times New Roman"/>
          <w:b/>
          <w:sz w:val="24"/>
          <w:szCs w:val="24"/>
          <w:lang w:val="lt-LT" w:eastAsia="lt-LT"/>
        </w:rPr>
      </w:pPr>
      <w:r w:rsidRPr="009D6274">
        <w:rPr>
          <w:rFonts w:ascii="Times New Roman" w:eastAsia="Times New Roman" w:hAnsi="Times New Roman" w:cs="Times New Roman"/>
          <w:b/>
          <w:sz w:val="24"/>
          <w:szCs w:val="24"/>
          <w:lang w:val="lt-LT" w:eastAsia="lt-LT"/>
        </w:rPr>
        <w:t>Konsultavimas</w:t>
      </w:r>
      <w:r w:rsidR="001E41B3" w:rsidRPr="009D6274">
        <w:rPr>
          <w:rFonts w:ascii="Times New Roman" w:eastAsia="Times New Roman" w:hAnsi="Times New Roman" w:cs="Times New Roman"/>
          <w:b/>
          <w:sz w:val="24"/>
          <w:szCs w:val="24"/>
          <w:lang w:val="lt-LT" w:eastAsia="lt-LT"/>
        </w:rPr>
        <w:t xml:space="preserve"> </w:t>
      </w:r>
    </w:p>
    <w:p w:rsidR="008B5D7F" w:rsidRPr="009D6274" w:rsidRDefault="008B5D7F" w:rsidP="008B5D7F">
      <w:pPr>
        <w:widowControl w:val="0"/>
        <w:autoSpaceDE w:val="0"/>
        <w:autoSpaceDN w:val="0"/>
        <w:adjustRightInd w:val="0"/>
        <w:spacing w:after="0" w:line="240" w:lineRule="auto"/>
        <w:ind w:firstLine="1247"/>
        <w:jc w:val="both"/>
        <w:rPr>
          <w:rFonts w:ascii="Times New Roman" w:eastAsia="Times New Roman" w:hAnsi="Times New Roman" w:cs="Times New Roman"/>
          <w:spacing w:val="7"/>
          <w:sz w:val="24"/>
          <w:szCs w:val="24"/>
          <w:lang w:val="lt-LT" w:eastAsia="lt-LT"/>
        </w:rPr>
      </w:pPr>
      <w:r w:rsidRPr="009D6274">
        <w:rPr>
          <w:rFonts w:ascii="Times New Roman" w:eastAsia="Times New Roman" w:hAnsi="Times New Roman" w:cs="Times New Roman"/>
          <w:spacing w:val="7"/>
          <w:sz w:val="24"/>
          <w:szCs w:val="24"/>
          <w:lang w:val="lt-LT" w:eastAsia="lt-LT"/>
        </w:rPr>
        <w:t>T</w:t>
      </w:r>
      <w:r w:rsidR="004E0413" w:rsidRPr="009D6274">
        <w:rPr>
          <w:rFonts w:ascii="Times New Roman" w:eastAsia="Times New Roman" w:hAnsi="Times New Roman" w:cs="Times New Roman"/>
          <w:spacing w:val="7"/>
          <w:sz w:val="24"/>
          <w:szCs w:val="24"/>
          <w:lang w:val="lt-LT" w:eastAsia="lt-LT"/>
        </w:rPr>
        <w:t xml:space="preserve">arnybos specialistai suteikė </w:t>
      </w:r>
      <w:r w:rsidR="00576A06">
        <w:rPr>
          <w:rFonts w:ascii="Times New Roman" w:eastAsia="Times New Roman" w:hAnsi="Times New Roman" w:cs="Times New Roman"/>
          <w:spacing w:val="7"/>
          <w:sz w:val="24"/>
          <w:szCs w:val="24"/>
          <w:lang w:val="lt-LT" w:eastAsia="lt-LT"/>
        </w:rPr>
        <w:t>1143</w:t>
      </w:r>
      <w:r w:rsidRPr="009D6274">
        <w:rPr>
          <w:rFonts w:ascii="Times New Roman" w:eastAsia="Times New Roman" w:hAnsi="Times New Roman" w:cs="Times New Roman"/>
          <w:spacing w:val="7"/>
          <w:sz w:val="24"/>
          <w:szCs w:val="24"/>
          <w:lang w:val="lt-LT" w:eastAsia="lt-LT"/>
        </w:rPr>
        <w:t xml:space="preserve"> pedagogines psichologines konsultacijas. Iš jų: logopedas – </w:t>
      </w:r>
      <w:r w:rsidR="008E55AA">
        <w:rPr>
          <w:rFonts w:ascii="Times New Roman" w:eastAsia="Times New Roman" w:hAnsi="Times New Roman" w:cs="Times New Roman"/>
          <w:spacing w:val="7"/>
          <w:sz w:val="24"/>
          <w:szCs w:val="24"/>
          <w:lang w:val="lt-LT" w:eastAsia="lt-LT"/>
        </w:rPr>
        <w:t>431</w:t>
      </w:r>
      <w:r w:rsidRPr="009D6274">
        <w:rPr>
          <w:rFonts w:ascii="Times New Roman" w:eastAsia="Times New Roman" w:hAnsi="Times New Roman" w:cs="Times New Roman"/>
          <w:spacing w:val="7"/>
          <w:sz w:val="24"/>
          <w:szCs w:val="24"/>
          <w:lang w:val="lt-LT" w:eastAsia="lt-LT"/>
        </w:rPr>
        <w:t xml:space="preserve">; specialusis pedagogas – </w:t>
      </w:r>
      <w:r w:rsidR="008E55AA">
        <w:rPr>
          <w:rFonts w:ascii="Times New Roman" w:eastAsia="Times New Roman" w:hAnsi="Times New Roman" w:cs="Times New Roman"/>
          <w:spacing w:val="7"/>
          <w:sz w:val="24"/>
          <w:szCs w:val="24"/>
          <w:lang w:val="lt-LT" w:eastAsia="lt-LT"/>
        </w:rPr>
        <w:t>233</w:t>
      </w:r>
      <w:r w:rsidR="004E0413" w:rsidRPr="009D6274">
        <w:rPr>
          <w:rFonts w:ascii="Times New Roman" w:eastAsia="Times New Roman" w:hAnsi="Times New Roman" w:cs="Times New Roman"/>
          <w:spacing w:val="7"/>
          <w:sz w:val="24"/>
          <w:szCs w:val="24"/>
          <w:lang w:val="lt-LT" w:eastAsia="lt-LT"/>
        </w:rPr>
        <w:t xml:space="preserve">; socialinis pedagogas – </w:t>
      </w:r>
      <w:r w:rsidR="00576A06">
        <w:rPr>
          <w:rFonts w:ascii="Times New Roman" w:eastAsia="Times New Roman" w:hAnsi="Times New Roman" w:cs="Times New Roman"/>
          <w:spacing w:val="7"/>
          <w:sz w:val="24"/>
          <w:szCs w:val="24"/>
          <w:lang w:val="lt-LT" w:eastAsia="lt-LT"/>
        </w:rPr>
        <w:t>8</w:t>
      </w:r>
      <w:r w:rsidR="008E55AA">
        <w:rPr>
          <w:rFonts w:ascii="Times New Roman" w:eastAsia="Times New Roman" w:hAnsi="Times New Roman" w:cs="Times New Roman"/>
          <w:spacing w:val="7"/>
          <w:sz w:val="24"/>
          <w:szCs w:val="24"/>
          <w:lang w:val="lt-LT" w:eastAsia="lt-LT"/>
        </w:rPr>
        <w:t>0</w:t>
      </w:r>
      <w:r w:rsidRPr="009D6274">
        <w:rPr>
          <w:rFonts w:ascii="Times New Roman" w:eastAsia="Times New Roman" w:hAnsi="Times New Roman" w:cs="Times New Roman"/>
          <w:spacing w:val="7"/>
          <w:sz w:val="24"/>
          <w:szCs w:val="24"/>
          <w:lang w:val="lt-LT" w:eastAsia="lt-LT"/>
        </w:rPr>
        <w:t xml:space="preserve">; psichologas – </w:t>
      </w:r>
      <w:r w:rsidR="009267D4">
        <w:rPr>
          <w:rFonts w:ascii="Times New Roman" w:eastAsia="Times New Roman" w:hAnsi="Times New Roman" w:cs="Times New Roman"/>
          <w:spacing w:val="7"/>
          <w:sz w:val="24"/>
          <w:szCs w:val="24"/>
          <w:lang w:val="lt-LT" w:eastAsia="lt-LT"/>
        </w:rPr>
        <w:t>3</w:t>
      </w:r>
      <w:r w:rsidR="008E55AA">
        <w:rPr>
          <w:rFonts w:ascii="Times New Roman" w:eastAsia="Times New Roman" w:hAnsi="Times New Roman" w:cs="Times New Roman"/>
          <w:spacing w:val="7"/>
          <w:sz w:val="24"/>
          <w:szCs w:val="24"/>
          <w:lang w:val="lt-LT" w:eastAsia="lt-LT"/>
        </w:rPr>
        <w:t>99</w:t>
      </w:r>
      <w:r w:rsidRPr="009D6274">
        <w:rPr>
          <w:rFonts w:ascii="Times New Roman" w:eastAsia="Times New Roman" w:hAnsi="Times New Roman" w:cs="Times New Roman"/>
          <w:spacing w:val="7"/>
          <w:sz w:val="24"/>
          <w:szCs w:val="24"/>
          <w:lang w:val="lt-LT" w:eastAsia="lt-LT"/>
        </w:rPr>
        <w:t>.</w:t>
      </w:r>
    </w:p>
    <w:p w:rsidR="00730180" w:rsidRDefault="00730180" w:rsidP="006473FF">
      <w:pPr>
        <w:widowControl w:val="0"/>
        <w:autoSpaceDE w:val="0"/>
        <w:autoSpaceDN w:val="0"/>
        <w:adjustRightInd w:val="0"/>
        <w:spacing w:after="0" w:line="240" w:lineRule="auto"/>
        <w:rPr>
          <w:rFonts w:ascii="Times New Roman" w:eastAsia="Times New Roman" w:hAnsi="Times New Roman" w:cs="Times New Roman"/>
          <w:b/>
          <w:spacing w:val="7"/>
          <w:sz w:val="24"/>
          <w:szCs w:val="24"/>
          <w:lang w:val="lt-LT" w:eastAsia="lt-LT"/>
        </w:rPr>
      </w:pPr>
    </w:p>
    <w:p w:rsidR="008B5D7F" w:rsidRPr="009D6274" w:rsidRDefault="008B5D7F" w:rsidP="006473FF">
      <w:pPr>
        <w:widowControl w:val="0"/>
        <w:autoSpaceDE w:val="0"/>
        <w:autoSpaceDN w:val="0"/>
        <w:adjustRightInd w:val="0"/>
        <w:spacing w:after="0" w:line="240" w:lineRule="auto"/>
        <w:rPr>
          <w:rFonts w:ascii="Times New Roman" w:eastAsia="Times New Roman" w:hAnsi="Times New Roman" w:cs="Times New Roman"/>
          <w:b/>
          <w:spacing w:val="7"/>
          <w:sz w:val="24"/>
          <w:szCs w:val="24"/>
          <w:lang w:val="lt-LT" w:eastAsia="lt-LT"/>
        </w:rPr>
      </w:pPr>
      <w:r w:rsidRPr="009D6274">
        <w:rPr>
          <w:rFonts w:ascii="Times New Roman" w:eastAsia="Times New Roman" w:hAnsi="Times New Roman" w:cs="Times New Roman"/>
          <w:b/>
          <w:spacing w:val="7"/>
          <w:sz w:val="24"/>
          <w:szCs w:val="24"/>
          <w:lang w:val="lt-LT" w:eastAsia="lt-LT"/>
        </w:rPr>
        <w:t>2.4. Olimpiados, konkursai</w:t>
      </w:r>
    </w:p>
    <w:p w:rsidR="008E55AA" w:rsidRPr="008E55AA" w:rsidRDefault="008E55AA" w:rsidP="008E55AA">
      <w:pPr>
        <w:pStyle w:val="Betarp"/>
        <w:jc w:val="both"/>
      </w:pPr>
      <w:r>
        <w:t xml:space="preserve">                     </w:t>
      </w:r>
      <w:r w:rsidRPr="008E55AA">
        <w:t xml:space="preserve">Organizuotos olimpiados ir konkursai Šilalės rajono mokiniams (viso 21 renginių), kuriuose dalyvavo 357 mokinių. Rajone organizuotų olimpiadų suvestinė (žr. </w:t>
      </w:r>
      <w:r w:rsidR="00576A06">
        <w:t>2</w:t>
      </w:r>
      <w:r w:rsidRPr="008E55AA">
        <w:t xml:space="preserve"> lentelė).</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5"/>
        <w:gridCol w:w="1843"/>
        <w:gridCol w:w="2126"/>
      </w:tblGrid>
      <w:tr w:rsidR="008E55AA" w:rsidRPr="008E55AA" w:rsidTr="00366434">
        <w:trPr>
          <w:jc w:val="center"/>
        </w:trPr>
        <w:tc>
          <w:tcPr>
            <w:tcW w:w="5835" w:type="dxa"/>
            <w:shd w:val="clear" w:color="auto" w:fill="auto"/>
            <w:vAlign w:val="center"/>
          </w:tcPr>
          <w:p w:rsidR="008E55AA" w:rsidRPr="008E55AA" w:rsidRDefault="008E55AA" w:rsidP="008E55AA">
            <w:pPr>
              <w:pStyle w:val="Betarp"/>
              <w:rPr>
                <w:b/>
              </w:rPr>
            </w:pPr>
            <w:r w:rsidRPr="008E55AA">
              <w:rPr>
                <w:b/>
              </w:rPr>
              <w:lastRenderedPageBreak/>
              <w:t>Olimpiados pavadinimas</w:t>
            </w:r>
          </w:p>
        </w:tc>
        <w:tc>
          <w:tcPr>
            <w:tcW w:w="1843" w:type="dxa"/>
            <w:shd w:val="clear" w:color="auto" w:fill="auto"/>
            <w:vAlign w:val="center"/>
          </w:tcPr>
          <w:p w:rsidR="008E55AA" w:rsidRPr="008E55AA" w:rsidRDefault="008E55AA" w:rsidP="008E55AA">
            <w:pPr>
              <w:pStyle w:val="Betarp"/>
              <w:rPr>
                <w:b/>
              </w:rPr>
            </w:pPr>
            <w:r w:rsidRPr="008E55AA">
              <w:rPr>
                <w:b/>
              </w:rPr>
              <w:t>Vykdymo data</w:t>
            </w:r>
          </w:p>
        </w:tc>
        <w:tc>
          <w:tcPr>
            <w:tcW w:w="2126" w:type="dxa"/>
            <w:tcBorders>
              <w:bottom w:val="single" w:sz="4" w:space="0" w:color="auto"/>
            </w:tcBorders>
            <w:shd w:val="clear" w:color="auto" w:fill="auto"/>
            <w:vAlign w:val="center"/>
          </w:tcPr>
          <w:p w:rsidR="008E55AA" w:rsidRPr="008E55AA" w:rsidRDefault="008E55AA" w:rsidP="008E55AA">
            <w:pPr>
              <w:pStyle w:val="Betarp"/>
              <w:rPr>
                <w:b/>
              </w:rPr>
            </w:pPr>
            <w:r w:rsidRPr="008E55AA">
              <w:rPr>
                <w:b/>
              </w:rPr>
              <w:t>Dalyvavusių mokinių skaičius</w:t>
            </w:r>
          </w:p>
        </w:tc>
      </w:tr>
      <w:tr w:rsidR="008E55AA" w:rsidRPr="008E55AA" w:rsidTr="00366434">
        <w:trPr>
          <w:jc w:val="center"/>
        </w:trPr>
        <w:tc>
          <w:tcPr>
            <w:tcW w:w="5835" w:type="dxa"/>
            <w:shd w:val="clear" w:color="auto" w:fill="auto"/>
            <w:vAlign w:val="center"/>
          </w:tcPr>
          <w:p w:rsidR="008E55AA" w:rsidRPr="008E55AA" w:rsidRDefault="008E55AA" w:rsidP="008E55AA">
            <w:pPr>
              <w:pStyle w:val="Betarp"/>
            </w:pPr>
            <w:r w:rsidRPr="008E55AA">
              <w:t>Vakarų Lietuvos 5-8 klasių mokinių matematikos olimpiada</w:t>
            </w:r>
          </w:p>
        </w:tc>
        <w:tc>
          <w:tcPr>
            <w:tcW w:w="1843" w:type="dxa"/>
            <w:shd w:val="clear" w:color="auto" w:fill="auto"/>
            <w:vAlign w:val="center"/>
          </w:tcPr>
          <w:p w:rsidR="008E55AA" w:rsidRPr="008E55AA" w:rsidRDefault="008E55AA" w:rsidP="008E55AA">
            <w:pPr>
              <w:pStyle w:val="Betarp"/>
            </w:pPr>
            <w:r w:rsidRPr="008E55AA">
              <w:t>2021-10-26</w:t>
            </w:r>
          </w:p>
        </w:tc>
        <w:tc>
          <w:tcPr>
            <w:tcW w:w="2126" w:type="dxa"/>
            <w:tcBorders>
              <w:bottom w:val="single" w:sz="4" w:space="0" w:color="auto"/>
            </w:tcBorders>
            <w:shd w:val="clear" w:color="auto" w:fill="auto"/>
            <w:vAlign w:val="center"/>
          </w:tcPr>
          <w:p w:rsidR="008E55AA" w:rsidRPr="008E55AA" w:rsidRDefault="008E55AA" w:rsidP="008E55AA">
            <w:pPr>
              <w:pStyle w:val="Betarp"/>
            </w:pPr>
            <w:r w:rsidRPr="008E55AA">
              <w:t>28</w:t>
            </w:r>
          </w:p>
        </w:tc>
      </w:tr>
      <w:tr w:rsidR="008E55AA" w:rsidRPr="008E55AA" w:rsidTr="00366434">
        <w:trPr>
          <w:jc w:val="center"/>
        </w:trPr>
        <w:tc>
          <w:tcPr>
            <w:tcW w:w="5835" w:type="dxa"/>
            <w:shd w:val="clear" w:color="auto" w:fill="auto"/>
          </w:tcPr>
          <w:p w:rsidR="008E55AA" w:rsidRPr="008E55AA" w:rsidRDefault="008E55AA" w:rsidP="008E55AA">
            <w:pPr>
              <w:pStyle w:val="Betarp"/>
              <w:rPr>
                <w:bCs/>
              </w:rPr>
            </w:pPr>
            <w:r w:rsidRPr="008E55AA">
              <w:rPr>
                <w:bCs/>
              </w:rPr>
              <w:t>Etninės kultūros olimpiada (5-12 kl.)</w:t>
            </w:r>
          </w:p>
        </w:tc>
        <w:tc>
          <w:tcPr>
            <w:tcW w:w="1843" w:type="dxa"/>
            <w:shd w:val="clear" w:color="auto" w:fill="auto"/>
          </w:tcPr>
          <w:p w:rsidR="008E55AA" w:rsidRPr="008E55AA" w:rsidRDefault="008E55AA" w:rsidP="008E55AA">
            <w:pPr>
              <w:pStyle w:val="Betarp"/>
            </w:pPr>
            <w:r w:rsidRPr="008E55AA">
              <w:t>2021-12-08</w:t>
            </w:r>
          </w:p>
        </w:tc>
        <w:tc>
          <w:tcPr>
            <w:tcW w:w="2126" w:type="dxa"/>
            <w:tcBorders>
              <w:bottom w:val="single" w:sz="4" w:space="0" w:color="auto"/>
            </w:tcBorders>
            <w:shd w:val="clear" w:color="auto" w:fill="auto"/>
          </w:tcPr>
          <w:p w:rsidR="008E55AA" w:rsidRPr="008E55AA" w:rsidRDefault="008E55AA" w:rsidP="008E55AA">
            <w:pPr>
              <w:pStyle w:val="Betarp"/>
            </w:pPr>
            <w:r w:rsidRPr="008E55AA">
              <w:t>2</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rPr>
                <w:bCs/>
              </w:rPr>
              <w:t>32–</w:t>
            </w:r>
            <w:proofErr w:type="spellStart"/>
            <w:r w:rsidRPr="008E55AA">
              <w:rPr>
                <w:bCs/>
              </w:rPr>
              <w:t>oji</w:t>
            </w:r>
            <w:proofErr w:type="spellEnd"/>
            <w:r w:rsidRPr="008E55AA">
              <w:rPr>
                <w:bCs/>
              </w:rPr>
              <w:t xml:space="preserve"> </w:t>
            </w:r>
            <w:r w:rsidRPr="008E55AA">
              <w:t>Lietuvos mo</w:t>
            </w:r>
            <w:r w:rsidRPr="008E55AA">
              <w:rPr>
                <w:bCs/>
              </w:rPr>
              <w:t>kinių informatikos olimpiada</w:t>
            </w:r>
          </w:p>
        </w:tc>
        <w:tc>
          <w:tcPr>
            <w:tcW w:w="1843" w:type="dxa"/>
            <w:shd w:val="clear" w:color="auto" w:fill="auto"/>
          </w:tcPr>
          <w:p w:rsidR="008E55AA" w:rsidRPr="008E55AA" w:rsidRDefault="008E55AA" w:rsidP="008E55AA">
            <w:pPr>
              <w:pStyle w:val="Betarp"/>
            </w:pPr>
            <w:r w:rsidRPr="008E55AA">
              <w:t>2021-12-14</w:t>
            </w:r>
          </w:p>
        </w:tc>
        <w:tc>
          <w:tcPr>
            <w:tcW w:w="2126" w:type="dxa"/>
            <w:tcBorders>
              <w:bottom w:val="single" w:sz="4" w:space="0" w:color="auto"/>
            </w:tcBorders>
            <w:shd w:val="clear" w:color="auto" w:fill="auto"/>
          </w:tcPr>
          <w:p w:rsidR="008E55AA" w:rsidRPr="008E55AA" w:rsidRDefault="008E55AA" w:rsidP="008E55AA">
            <w:pPr>
              <w:pStyle w:val="Betarp"/>
            </w:pPr>
            <w:r w:rsidRPr="008E55AA">
              <w:t>5</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Lietuvos mokinių anglų kalbos olimpiada (11 kl.)</w:t>
            </w:r>
          </w:p>
        </w:tc>
        <w:tc>
          <w:tcPr>
            <w:tcW w:w="1843" w:type="dxa"/>
            <w:shd w:val="clear" w:color="auto" w:fill="auto"/>
          </w:tcPr>
          <w:p w:rsidR="008E55AA" w:rsidRPr="008E55AA" w:rsidRDefault="008E55AA" w:rsidP="008E55AA">
            <w:pPr>
              <w:pStyle w:val="Betarp"/>
            </w:pPr>
            <w:r w:rsidRPr="008E55AA">
              <w:t>2022-01-20</w:t>
            </w:r>
          </w:p>
        </w:tc>
        <w:tc>
          <w:tcPr>
            <w:tcW w:w="2126" w:type="dxa"/>
            <w:tcBorders>
              <w:bottom w:val="single" w:sz="4" w:space="0" w:color="auto"/>
            </w:tcBorders>
            <w:shd w:val="clear" w:color="auto" w:fill="auto"/>
          </w:tcPr>
          <w:p w:rsidR="008E55AA" w:rsidRPr="008E55AA" w:rsidRDefault="008E55AA" w:rsidP="008E55AA">
            <w:pPr>
              <w:pStyle w:val="Betarp"/>
            </w:pPr>
            <w:r w:rsidRPr="008E55AA">
              <w:t>8</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60–</w:t>
            </w:r>
            <w:proofErr w:type="spellStart"/>
            <w:r w:rsidRPr="008E55AA">
              <w:t>oji</w:t>
            </w:r>
            <w:proofErr w:type="spellEnd"/>
            <w:r w:rsidRPr="008E55AA">
              <w:t xml:space="preserve"> Lietuvos mokinių chemijos olimpiada (9-12 kl.) NUOTOLINĖ</w:t>
            </w:r>
          </w:p>
        </w:tc>
        <w:tc>
          <w:tcPr>
            <w:tcW w:w="1843" w:type="dxa"/>
            <w:shd w:val="clear" w:color="auto" w:fill="auto"/>
          </w:tcPr>
          <w:p w:rsidR="008E55AA" w:rsidRPr="008E55AA" w:rsidRDefault="008E55AA" w:rsidP="008E55AA">
            <w:pPr>
              <w:pStyle w:val="Betarp"/>
            </w:pPr>
            <w:r w:rsidRPr="008E55AA">
              <w:t>2022-01-14</w:t>
            </w:r>
          </w:p>
        </w:tc>
        <w:tc>
          <w:tcPr>
            <w:tcW w:w="2126" w:type="dxa"/>
            <w:tcBorders>
              <w:bottom w:val="single" w:sz="4" w:space="0" w:color="auto"/>
            </w:tcBorders>
            <w:shd w:val="clear" w:color="auto" w:fill="auto"/>
          </w:tcPr>
          <w:p w:rsidR="008E55AA" w:rsidRPr="008E55AA" w:rsidRDefault="008E55AA" w:rsidP="008E55AA">
            <w:pPr>
              <w:pStyle w:val="Betarp"/>
            </w:pPr>
            <w:r w:rsidRPr="008E55AA">
              <w:t>27</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Lietuvos mokinių jaunųjų filologų konkursas</w:t>
            </w:r>
          </w:p>
        </w:tc>
        <w:tc>
          <w:tcPr>
            <w:tcW w:w="1843" w:type="dxa"/>
            <w:shd w:val="clear" w:color="auto" w:fill="auto"/>
          </w:tcPr>
          <w:p w:rsidR="008E55AA" w:rsidRPr="008E55AA" w:rsidRDefault="008E55AA" w:rsidP="008E55AA">
            <w:pPr>
              <w:pStyle w:val="Betarp"/>
            </w:pPr>
            <w:r w:rsidRPr="008E55AA">
              <w:t>2022-01-21</w:t>
            </w:r>
          </w:p>
        </w:tc>
        <w:tc>
          <w:tcPr>
            <w:tcW w:w="2126" w:type="dxa"/>
            <w:tcBorders>
              <w:bottom w:val="single" w:sz="4" w:space="0" w:color="auto"/>
            </w:tcBorders>
            <w:shd w:val="clear" w:color="auto" w:fill="auto"/>
          </w:tcPr>
          <w:p w:rsidR="008E55AA" w:rsidRPr="008E55AA" w:rsidRDefault="008E55AA" w:rsidP="008E55AA">
            <w:pPr>
              <w:pStyle w:val="Betarp"/>
            </w:pPr>
            <w:r w:rsidRPr="008E55AA">
              <w:t>1</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69–</w:t>
            </w:r>
            <w:proofErr w:type="spellStart"/>
            <w:r w:rsidRPr="008E55AA">
              <w:t>oji</w:t>
            </w:r>
            <w:proofErr w:type="spellEnd"/>
            <w:r w:rsidRPr="008E55AA">
              <w:t xml:space="preserve"> Lietuvos mokinių fizikos olimpiada (9-12 kl.)</w:t>
            </w:r>
          </w:p>
        </w:tc>
        <w:tc>
          <w:tcPr>
            <w:tcW w:w="1843" w:type="dxa"/>
            <w:shd w:val="clear" w:color="auto" w:fill="auto"/>
          </w:tcPr>
          <w:p w:rsidR="008E55AA" w:rsidRPr="008E55AA" w:rsidRDefault="008E55AA" w:rsidP="008E55AA">
            <w:pPr>
              <w:pStyle w:val="Betarp"/>
            </w:pPr>
            <w:r w:rsidRPr="008E55AA">
              <w:t>2022-01-27</w:t>
            </w:r>
          </w:p>
        </w:tc>
        <w:tc>
          <w:tcPr>
            <w:tcW w:w="2126" w:type="dxa"/>
            <w:tcBorders>
              <w:bottom w:val="single" w:sz="4" w:space="0" w:color="auto"/>
            </w:tcBorders>
            <w:shd w:val="clear" w:color="auto" w:fill="auto"/>
          </w:tcPr>
          <w:p w:rsidR="008E55AA" w:rsidRPr="008E55AA" w:rsidRDefault="008E55AA" w:rsidP="008E55AA">
            <w:pPr>
              <w:pStyle w:val="Betarp"/>
            </w:pPr>
            <w:r w:rsidRPr="008E55AA">
              <w:t>28</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Lietuvių kalbos ir literatūros (9-12 kl.) olimpiada</w:t>
            </w:r>
          </w:p>
        </w:tc>
        <w:tc>
          <w:tcPr>
            <w:tcW w:w="1843" w:type="dxa"/>
            <w:shd w:val="clear" w:color="auto" w:fill="auto"/>
          </w:tcPr>
          <w:p w:rsidR="008E55AA" w:rsidRPr="008E55AA" w:rsidRDefault="008E55AA" w:rsidP="008E55AA">
            <w:pPr>
              <w:pStyle w:val="Betarp"/>
            </w:pPr>
            <w:r w:rsidRPr="008E55AA">
              <w:t>2022-02-01</w:t>
            </w:r>
          </w:p>
        </w:tc>
        <w:tc>
          <w:tcPr>
            <w:tcW w:w="2126" w:type="dxa"/>
            <w:tcBorders>
              <w:bottom w:val="single" w:sz="4" w:space="0" w:color="auto"/>
            </w:tcBorders>
            <w:shd w:val="clear" w:color="auto" w:fill="auto"/>
          </w:tcPr>
          <w:p w:rsidR="008E55AA" w:rsidRPr="008E55AA" w:rsidRDefault="008E55AA" w:rsidP="008E55AA">
            <w:pPr>
              <w:pStyle w:val="Betarp"/>
            </w:pPr>
            <w:r w:rsidRPr="008E55AA">
              <w:t>23</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54–</w:t>
            </w:r>
            <w:proofErr w:type="spellStart"/>
            <w:r w:rsidRPr="008E55AA">
              <w:t>oji</w:t>
            </w:r>
            <w:proofErr w:type="spellEnd"/>
            <w:r w:rsidRPr="008E55AA">
              <w:t xml:space="preserve"> Lietuvos mokinių biologijos olimpiada (9-12 kl.) NUOTOLINĖ</w:t>
            </w:r>
          </w:p>
        </w:tc>
        <w:tc>
          <w:tcPr>
            <w:tcW w:w="1843" w:type="dxa"/>
            <w:shd w:val="clear" w:color="auto" w:fill="auto"/>
          </w:tcPr>
          <w:p w:rsidR="008E55AA" w:rsidRPr="008E55AA" w:rsidRDefault="008E55AA" w:rsidP="008E55AA">
            <w:pPr>
              <w:pStyle w:val="Betarp"/>
            </w:pPr>
            <w:r w:rsidRPr="008E55AA">
              <w:t>2022-01-21</w:t>
            </w:r>
          </w:p>
        </w:tc>
        <w:tc>
          <w:tcPr>
            <w:tcW w:w="2126" w:type="dxa"/>
            <w:tcBorders>
              <w:bottom w:val="single" w:sz="4" w:space="0" w:color="auto"/>
            </w:tcBorders>
            <w:shd w:val="clear" w:color="auto" w:fill="auto"/>
          </w:tcPr>
          <w:p w:rsidR="008E55AA" w:rsidRPr="008E55AA" w:rsidRDefault="008E55AA" w:rsidP="008E55AA">
            <w:pPr>
              <w:pStyle w:val="Betarp"/>
            </w:pPr>
            <w:r w:rsidRPr="008E55AA">
              <w:t>34</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Lietuvos mokinių anglų kalbos konkursas (9-12 kl.)</w:t>
            </w:r>
          </w:p>
        </w:tc>
        <w:tc>
          <w:tcPr>
            <w:tcW w:w="1843" w:type="dxa"/>
            <w:shd w:val="clear" w:color="auto" w:fill="auto"/>
          </w:tcPr>
          <w:p w:rsidR="008E55AA" w:rsidRPr="008E55AA" w:rsidRDefault="008E55AA" w:rsidP="008E55AA">
            <w:pPr>
              <w:pStyle w:val="Betarp"/>
            </w:pPr>
            <w:r w:rsidRPr="008E55AA">
              <w:t>2022-02-04</w:t>
            </w:r>
          </w:p>
        </w:tc>
        <w:tc>
          <w:tcPr>
            <w:tcW w:w="2126" w:type="dxa"/>
            <w:tcBorders>
              <w:bottom w:val="single" w:sz="4" w:space="0" w:color="auto"/>
            </w:tcBorders>
            <w:shd w:val="clear" w:color="auto" w:fill="auto"/>
          </w:tcPr>
          <w:p w:rsidR="008E55AA" w:rsidRPr="008E55AA" w:rsidRDefault="008E55AA" w:rsidP="008E55AA">
            <w:pPr>
              <w:pStyle w:val="Betarp"/>
            </w:pPr>
            <w:r w:rsidRPr="008E55AA">
              <w:t>13</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Šilalės rajono mokinių meninio skaitymo konkursas NUOTOLINIS</w:t>
            </w:r>
          </w:p>
        </w:tc>
        <w:tc>
          <w:tcPr>
            <w:tcW w:w="1843" w:type="dxa"/>
            <w:shd w:val="clear" w:color="auto" w:fill="auto"/>
          </w:tcPr>
          <w:p w:rsidR="008E55AA" w:rsidRPr="008E55AA" w:rsidRDefault="008E55AA" w:rsidP="008E55AA">
            <w:pPr>
              <w:pStyle w:val="Betarp"/>
            </w:pPr>
            <w:r w:rsidRPr="008E55AA">
              <w:t>2022-02-07</w:t>
            </w:r>
          </w:p>
        </w:tc>
        <w:tc>
          <w:tcPr>
            <w:tcW w:w="2126" w:type="dxa"/>
            <w:tcBorders>
              <w:bottom w:val="single" w:sz="4" w:space="0" w:color="auto"/>
            </w:tcBorders>
            <w:shd w:val="clear" w:color="auto" w:fill="auto"/>
          </w:tcPr>
          <w:p w:rsidR="008E55AA" w:rsidRPr="008E55AA" w:rsidRDefault="008E55AA" w:rsidP="008E55AA">
            <w:pPr>
              <w:pStyle w:val="Betarp"/>
            </w:pPr>
            <w:r w:rsidRPr="008E55AA">
              <w:t>9</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Lietuvos mokinių gamtos mokslų-biologijos STEAM olimpiada (5-8 kl.)</w:t>
            </w:r>
          </w:p>
        </w:tc>
        <w:tc>
          <w:tcPr>
            <w:tcW w:w="1843" w:type="dxa"/>
            <w:shd w:val="clear" w:color="auto" w:fill="auto"/>
          </w:tcPr>
          <w:p w:rsidR="008E55AA" w:rsidRPr="008E55AA" w:rsidRDefault="008E55AA" w:rsidP="008E55AA">
            <w:pPr>
              <w:pStyle w:val="Betarp"/>
            </w:pPr>
            <w:r w:rsidRPr="008E55AA">
              <w:t>2022-02-08</w:t>
            </w:r>
          </w:p>
        </w:tc>
        <w:tc>
          <w:tcPr>
            <w:tcW w:w="2126" w:type="dxa"/>
            <w:tcBorders>
              <w:bottom w:val="single" w:sz="4" w:space="0" w:color="auto"/>
            </w:tcBorders>
            <w:shd w:val="clear" w:color="auto" w:fill="auto"/>
          </w:tcPr>
          <w:p w:rsidR="008E55AA" w:rsidRPr="008E55AA" w:rsidRDefault="008E55AA" w:rsidP="008E55AA">
            <w:pPr>
              <w:pStyle w:val="Betarp"/>
            </w:pPr>
            <w:r w:rsidRPr="008E55AA">
              <w:t>14</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29–</w:t>
            </w:r>
            <w:proofErr w:type="spellStart"/>
            <w:r w:rsidRPr="008E55AA">
              <w:t>oji</w:t>
            </w:r>
            <w:proofErr w:type="spellEnd"/>
            <w:r w:rsidRPr="008E55AA">
              <w:t xml:space="preserve">  Lietuvos mokinių rusų kalbos  (gimtosios ir užsienio) (10-11 kl.) olimpiada</w:t>
            </w:r>
          </w:p>
        </w:tc>
        <w:tc>
          <w:tcPr>
            <w:tcW w:w="1843" w:type="dxa"/>
            <w:shd w:val="clear" w:color="auto" w:fill="auto"/>
          </w:tcPr>
          <w:p w:rsidR="008E55AA" w:rsidRPr="008E55AA" w:rsidRDefault="008E55AA" w:rsidP="008E55AA">
            <w:pPr>
              <w:pStyle w:val="Betarp"/>
            </w:pPr>
            <w:r w:rsidRPr="008E55AA">
              <w:t>2022-02-10</w:t>
            </w:r>
          </w:p>
        </w:tc>
        <w:tc>
          <w:tcPr>
            <w:tcW w:w="2126" w:type="dxa"/>
            <w:tcBorders>
              <w:bottom w:val="single" w:sz="4" w:space="0" w:color="auto"/>
            </w:tcBorders>
            <w:shd w:val="clear" w:color="auto" w:fill="auto"/>
          </w:tcPr>
          <w:p w:rsidR="008E55AA" w:rsidRPr="008E55AA" w:rsidRDefault="008E55AA" w:rsidP="008E55AA">
            <w:pPr>
              <w:pStyle w:val="Betarp"/>
            </w:pPr>
            <w:r w:rsidRPr="008E55AA">
              <w:t>6</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70–</w:t>
            </w:r>
            <w:proofErr w:type="spellStart"/>
            <w:r w:rsidRPr="008E55AA">
              <w:t>oji</w:t>
            </w:r>
            <w:proofErr w:type="spellEnd"/>
            <w:r w:rsidRPr="008E55AA">
              <w:t xml:space="preserve"> Lietuvos mokinių matematikos (9-12 kl.) olimpiada</w:t>
            </w:r>
          </w:p>
        </w:tc>
        <w:tc>
          <w:tcPr>
            <w:tcW w:w="1843" w:type="dxa"/>
            <w:shd w:val="clear" w:color="auto" w:fill="auto"/>
          </w:tcPr>
          <w:p w:rsidR="008E55AA" w:rsidRPr="008E55AA" w:rsidRDefault="008E55AA" w:rsidP="008E55AA">
            <w:pPr>
              <w:pStyle w:val="Betarp"/>
            </w:pPr>
            <w:r w:rsidRPr="008E55AA">
              <w:t>2022-02-11</w:t>
            </w:r>
          </w:p>
        </w:tc>
        <w:tc>
          <w:tcPr>
            <w:tcW w:w="2126" w:type="dxa"/>
            <w:tcBorders>
              <w:bottom w:val="single" w:sz="4" w:space="0" w:color="auto"/>
            </w:tcBorders>
            <w:shd w:val="clear" w:color="auto" w:fill="auto"/>
          </w:tcPr>
          <w:p w:rsidR="008E55AA" w:rsidRPr="008E55AA" w:rsidRDefault="008E55AA" w:rsidP="008E55AA">
            <w:pPr>
              <w:pStyle w:val="Betarp"/>
            </w:pPr>
            <w:r w:rsidRPr="008E55AA">
              <w:t>29</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28–</w:t>
            </w:r>
            <w:proofErr w:type="spellStart"/>
            <w:r w:rsidRPr="008E55AA">
              <w:t>oji</w:t>
            </w:r>
            <w:proofErr w:type="spellEnd"/>
            <w:r w:rsidRPr="008E55AA">
              <w:t xml:space="preserve">  Lietuvos mokinių dailės olimpiada (8-12 kl.)</w:t>
            </w:r>
          </w:p>
        </w:tc>
        <w:tc>
          <w:tcPr>
            <w:tcW w:w="1843" w:type="dxa"/>
            <w:shd w:val="clear" w:color="auto" w:fill="auto"/>
          </w:tcPr>
          <w:p w:rsidR="008E55AA" w:rsidRPr="008E55AA" w:rsidRDefault="008E55AA" w:rsidP="008E55AA">
            <w:pPr>
              <w:pStyle w:val="Betarp"/>
            </w:pPr>
            <w:r w:rsidRPr="008E55AA">
              <w:t>2022-02-22</w:t>
            </w:r>
          </w:p>
        </w:tc>
        <w:tc>
          <w:tcPr>
            <w:tcW w:w="2126" w:type="dxa"/>
            <w:tcBorders>
              <w:bottom w:val="single" w:sz="4" w:space="0" w:color="auto"/>
            </w:tcBorders>
            <w:shd w:val="clear" w:color="auto" w:fill="auto"/>
          </w:tcPr>
          <w:p w:rsidR="008E55AA" w:rsidRPr="008E55AA" w:rsidRDefault="008E55AA" w:rsidP="008E55AA">
            <w:pPr>
              <w:pStyle w:val="Betarp"/>
            </w:pPr>
            <w:r w:rsidRPr="008E55AA">
              <w:t>12</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31–</w:t>
            </w:r>
            <w:proofErr w:type="spellStart"/>
            <w:r w:rsidRPr="008E55AA">
              <w:t>oji</w:t>
            </w:r>
            <w:proofErr w:type="spellEnd"/>
            <w:r w:rsidRPr="008E55AA">
              <w:t xml:space="preserve"> Lietuvos mokinių istorijos olimpiada (10-12 kl.)</w:t>
            </w:r>
          </w:p>
        </w:tc>
        <w:tc>
          <w:tcPr>
            <w:tcW w:w="1843" w:type="dxa"/>
            <w:shd w:val="clear" w:color="auto" w:fill="auto"/>
          </w:tcPr>
          <w:p w:rsidR="008E55AA" w:rsidRPr="008E55AA" w:rsidRDefault="008E55AA" w:rsidP="008E55AA">
            <w:pPr>
              <w:pStyle w:val="Betarp"/>
            </w:pPr>
            <w:r w:rsidRPr="008E55AA">
              <w:t>2022-02-23</w:t>
            </w:r>
          </w:p>
        </w:tc>
        <w:tc>
          <w:tcPr>
            <w:tcW w:w="2126" w:type="dxa"/>
            <w:tcBorders>
              <w:bottom w:val="single" w:sz="4" w:space="0" w:color="auto"/>
            </w:tcBorders>
            <w:shd w:val="clear" w:color="auto" w:fill="auto"/>
          </w:tcPr>
          <w:p w:rsidR="008E55AA" w:rsidRPr="008E55AA" w:rsidRDefault="008E55AA" w:rsidP="008E55AA">
            <w:pPr>
              <w:pStyle w:val="Betarp"/>
            </w:pPr>
            <w:r w:rsidRPr="008E55AA">
              <w:t>12</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34–</w:t>
            </w:r>
            <w:proofErr w:type="spellStart"/>
            <w:r w:rsidRPr="008E55AA">
              <w:t>oji</w:t>
            </w:r>
            <w:proofErr w:type="spellEnd"/>
            <w:r w:rsidRPr="008E55AA">
              <w:t xml:space="preserve">  Lietuvos mokinių geografijos  (9-12 kl.) olimpiada </w:t>
            </w:r>
          </w:p>
        </w:tc>
        <w:tc>
          <w:tcPr>
            <w:tcW w:w="1843" w:type="dxa"/>
            <w:shd w:val="clear" w:color="auto" w:fill="auto"/>
          </w:tcPr>
          <w:p w:rsidR="008E55AA" w:rsidRPr="008E55AA" w:rsidRDefault="008E55AA" w:rsidP="008E55AA">
            <w:pPr>
              <w:pStyle w:val="Betarp"/>
            </w:pPr>
            <w:r w:rsidRPr="008E55AA">
              <w:t>2022-03-17</w:t>
            </w:r>
          </w:p>
        </w:tc>
        <w:tc>
          <w:tcPr>
            <w:tcW w:w="2126" w:type="dxa"/>
            <w:tcBorders>
              <w:bottom w:val="single" w:sz="4" w:space="0" w:color="auto"/>
            </w:tcBorders>
            <w:shd w:val="clear" w:color="auto" w:fill="auto"/>
          </w:tcPr>
          <w:p w:rsidR="008E55AA" w:rsidRPr="008E55AA" w:rsidRDefault="008E55AA" w:rsidP="008E55AA">
            <w:pPr>
              <w:pStyle w:val="Betarp"/>
            </w:pPr>
            <w:r w:rsidRPr="008E55AA">
              <w:t>34</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Lietuvos mokinių technologijų (7-12 kl.) olimpiada</w:t>
            </w:r>
          </w:p>
        </w:tc>
        <w:tc>
          <w:tcPr>
            <w:tcW w:w="1843" w:type="dxa"/>
            <w:shd w:val="clear" w:color="auto" w:fill="auto"/>
          </w:tcPr>
          <w:p w:rsidR="008E55AA" w:rsidRPr="008E55AA" w:rsidRDefault="008E55AA" w:rsidP="008E55AA">
            <w:pPr>
              <w:pStyle w:val="Betarp"/>
            </w:pPr>
            <w:r w:rsidRPr="008E55AA">
              <w:t>2022-03-10</w:t>
            </w:r>
          </w:p>
        </w:tc>
        <w:tc>
          <w:tcPr>
            <w:tcW w:w="2126" w:type="dxa"/>
            <w:tcBorders>
              <w:bottom w:val="single" w:sz="4" w:space="0" w:color="auto"/>
            </w:tcBorders>
            <w:shd w:val="clear" w:color="auto" w:fill="auto"/>
          </w:tcPr>
          <w:p w:rsidR="008E55AA" w:rsidRPr="008E55AA" w:rsidRDefault="008E55AA" w:rsidP="008E55AA">
            <w:pPr>
              <w:pStyle w:val="Betarp"/>
            </w:pPr>
            <w:r w:rsidRPr="008E55AA">
              <w:t>11</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Lietuvos pradinukų (3-4) matematikos olimpiada</w:t>
            </w:r>
          </w:p>
        </w:tc>
        <w:tc>
          <w:tcPr>
            <w:tcW w:w="1843" w:type="dxa"/>
            <w:shd w:val="clear" w:color="auto" w:fill="auto"/>
          </w:tcPr>
          <w:p w:rsidR="008E55AA" w:rsidRPr="008E55AA" w:rsidRDefault="008E55AA" w:rsidP="008E55AA">
            <w:pPr>
              <w:pStyle w:val="Betarp"/>
            </w:pPr>
            <w:r w:rsidRPr="008E55AA">
              <w:t>2022-04-12</w:t>
            </w:r>
          </w:p>
        </w:tc>
        <w:tc>
          <w:tcPr>
            <w:tcW w:w="2126" w:type="dxa"/>
            <w:tcBorders>
              <w:bottom w:val="single" w:sz="4" w:space="0" w:color="auto"/>
            </w:tcBorders>
            <w:shd w:val="clear" w:color="auto" w:fill="auto"/>
          </w:tcPr>
          <w:p w:rsidR="008E55AA" w:rsidRPr="008E55AA" w:rsidRDefault="008E55AA" w:rsidP="008E55AA">
            <w:pPr>
              <w:pStyle w:val="Betarp"/>
            </w:pPr>
            <w:r w:rsidRPr="008E55AA">
              <w:t>18</w:t>
            </w:r>
          </w:p>
        </w:tc>
      </w:tr>
      <w:tr w:rsidR="008E55AA" w:rsidRPr="008E55AA" w:rsidTr="00366434">
        <w:trPr>
          <w:jc w:val="center"/>
        </w:trPr>
        <w:tc>
          <w:tcPr>
            <w:tcW w:w="5835" w:type="dxa"/>
            <w:shd w:val="clear" w:color="auto" w:fill="auto"/>
          </w:tcPr>
          <w:p w:rsidR="008E55AA" w:rsidRPr="008E55AA" w:rsidRDefault="008E55AA" w:rsidP="008E55AA">
            <w:pPr>
              <w:pStyle w:val="Betarp"/>
            </w:pPr>
            <w:r w:rsidRPr="008E55AA">
              <w:t>14-oji 5-8 klasių Lietuvos mokinių biologijos olimpiada</w:t>
            </w:r>
          </w:p>
        </w:tc>
        <w:tc>
          <w:tcPr>
            <w:tcW w:w="1843" w:type="dxa"/>
            <w:shd w:val="clear" w:color="auto" w:fill="auto"/>
          </w:tcPr>
          <w:p w:rsidR="008E55AA" w:rsidRPr="008E55AA" w:rsidRDefault="008E55AA" w:rsidP="008E55AA">
            <w:pPr>
              <w:pStyle w:val="Betarp"/>
            </w:pPr>
            <w:r w:rsidRPr="008E55AA">
              <w:t>2022-03-24</w:t>
            </w:r>
          </w:p>
        </w:tc>
        <w:tc>
          <w:tcPr>
            <w:tcW w:w="2126" w:type="dxa"/>
            <w:tcBorders>
              <w:bottom w:val="single" w:sz="4" w:space="0" w:color="auto"/>
            </w:tcBorders>
            <w:shd w:val="clear" w:color="auto" w:fill="auto"/>
          </w:tcPr>
          <w:p w:rsidR="008E55AA" w:rsidRPr="008E55AA" w:rsidRDefault="008E55AA" w:rsidP="008E55AA">
            <w:pPr>
              <w:pStyle w:val="Betarp"/>
            </w:pPr>
            <w:r w:rsidRPr="008E55AA">
              <w:t>18</w:t>
            </w:r>
          </w:p>
        </w:tc>
      </w:tr>
      <w:tr w:rsidR="008E55AA" w:rsidRPr="008E55AA" w:rsidTr="00366434">
        <w:trPr>
          <w:jc w:val="center"/>
        </w:trPr>
        <w:tc>
          <w:tcPr>
            <w:tcW w:w="5835" w:type="dxa"/>
            <w:shd w:val="clear" w:color="auto" w:fill="auto"/>
          </w:tcPr>
          <w:p w:rsidR="008E55AA" w:rsidRPr="008E55AA" w:rsidRDefault="008E55AA" w:rsidP="008E55AA">
            <w:pPr>
              <w:pStyle w:val="Betarp"/>
              <w:rPr>
                <w:bCs/>
              </w:rPr>
            </w:pPr>
            <w:r w:rsidRPr="008E55AA">
              <w:rPr>
                <w:bCs/>
              </w:rPr>
              <w:t>15-oji Vakarų Lietuvos  mokinių gamtos mokslų - biologijos olimpiada (5-8 kl.) NUOTOLINĖ</w:t>
            </w:r>
          </w:p>
        </w:tc>
        <w:tc>
          <w:tcPr>
            <w:tcW w:w="1843" w:type="dxa"/>
            <w:shd w:val="clear" w:color="auto" w:fill="auto"/>
          </w:tcPr>
          <w:p w:rsidR="008E55AA" w:rsidRPr="008E55AA" w:rsidRDefault="008E55AA" w:rsidP="008E55AA">
            <w:pPr>
              <w:pStyle w:val="Betarp"/>
            </w:pPr>
            <w:r w:rsidRPr="008E55AA">
              <w:rPr>
                <w:bCs/>
              </w:rPr>
              <w:t>2022-04-13</w:t>
            </w:r>
          </w:p>
        </w:tc>
        <w:tc>
          <w:tcPr>
            <w:tcW w:w="2126" w:type="dxa"/>
            <w:shd w:val="clear" w:color="auto" w:fill="auto"/>
          </w:tcPr>
          <w:p w:rsidR="008E55AA" w:rsidRPr="008E55AA" w:rsidRDefault="008E55AA" w:rsidP="008E55AA">
            <w:pPr>
              <w:pStyle w:val="Betarp"/>
            </w:pPr>
            <w:r w:rsidRPr="008E55AA">
              <w:t>25</w:t>
            </w:r>
          </w:p>
        </w:tc>
      </w:tr>
      <w:tr w:rsidR="008E55AA" w:rsidRPr="008E55AA" w:rsidTr="00366434">
        <w:trPr>
          <w:jc w:val="center"/>
        </w:trPr>
        <w:tc>
          <w:tcPr>
            <w:tcW w:w="5835" w:type="dxa"/>
            <w:shd w:val="clear" w:color="auto" w:fill="auto"/>
          </w:tcPr>
          <w:p w:rsidR="008E55AA" w:rsidRPr="008E55AA" w:rsidRDefault="008E55AA" w:rsidP="008E55AA">
            <w:pPr>
              <w:pStyle w:val="Betarp"/>
              <w:rPr>
                <w:b/>
              </w:rPr>
            </w:pPr>
            <w:r w:rsidRPr="008E55AA">
              <w:rPr>
                <w:b/>
              </w:rPr>
              <w:t>VISO:</w:t>
            </w:r>
          </w:p>
        </w:tc>
        <w:tc>
          <w:tcPr>
            <w:tcW w:w="1843" w:type="dxa"/>
            <w:shd w:val="clear" w:color="auto" w:fill="auto"/>
          </w:tcPr>
          <w:p w:rsidR="008E55AA" w:rsidRPr="008E55AA" w:rsidRDefault="008E55AA" w:rsidP="008E55AA">
            <w:pPr>
              <w:pStyle w:val="Betarp"/>
              <w:rPr>
                <w:b/>
              </w:rPr>
            </w:pPr>
          </w:p>
        </w:tc>
        <w:tc>
          <w:tcPr>
            <w:tcW w:w="2126" w:type="dxa"/>
            <w:tcBorders>
              <w:bottom w:val="single" w:sz="4" w:space="0" w:color="auto"/>
            </w:tcBorders>
            <w:shd w:val="clear" w:color="auto" w:fill="auto"/>
          </w:tcPr>
          <w:p w:rsidR="008E55AA" w:rsidRPr="008E55AA" w:rsidRDefault="008E55AA" w:rsidP="008E55AA">
            <w:pPr>
              <w:pStyle w:val="Betarp"/>
              <w:rPr>
                <w:b/>
              </w:rPr>
            </w:pPr>
            <w:r w:rsidRPr="008E55AA">
              <w:rPr>
                <w:b/>
              </w:rPr>
              <w:t>357</w:t>
            </w:r>
          </w:p>
        </w:tc>
      </w:tr>
    </w:tbl>
    <w:p w:rsidR="008E55AA" w:rsidRPr="00EB37F6" w:rsidRDefault="008E55AA" w:rsidP="008E55AA">
      <w:pPr>
        <w:pStyle w:val="Betarp2"/>
        <w:rPr>
          <w:sz w:val="20"/>
          <w:szCs w:val="20"/>
          <w:lang w:eastAsia="lt-LT"/>
        </w:rPr>
      </w:pPr>
    </w:p>
    <w:p w:rsidR="008E55AA" w:rsidRPr="00EB37F6" w:rsidRDefault="00576A06" w:rsidP="008E55AA">
      <w:pPr>
        <w:pStyle w:val="Betarp2"/>
        <w:ind w:left="360"/>
        <w:jc w:val="center"/>
        <w:rPr>
          <w:sz w:val="20"/>
          <w:szCs w:val="20"/>
          <w:lang w:eastAsia="lt-LT"/>
        </w:rPr>
      </w:pPr>
      <w:r>
        <w:rPr>
          <w:sz w:val="20"/>
          <w:szCs w:val="20"/>
          <w:lang w:eastAsia="lt-LT"/>
        </w:rPr>
        <w:t>2</w:t>
      </w:r>
      <w:r w:rsidR="008E55AA" w:rsidRPr="00EB37F6">
        <w:rPr>
          <w:sz w:val="20"/>
          <w:szCs w:val="20"/>
          <w:lang w:eastAsia="lt-LT"/>
        </w:rPr>
        <w:t xml:space="preserve"> lentelė. Olimpiadų suvestinė</w:t>
      </w:r>
    </w:p>
    <w:p w:rsidR="008E55AA" w:rsidRPr="00EB37F6" w:rsidRDefault="008E55AA" w:rsidP="008E55AA">
      <w:pPr>
        <w:pStyle w:val="Betarp"/>
        <w:ind w:firstLine="1247"/>
        <w:jc w:val="both"/>
        <w:rPr>
          <w:rFonts w:cs="Times New Roman"/>
        </w:rPr>
      </w:pPr>
    </w:p>
    <w:p w:rsidR="008B5D7F" w:rsidRPr="009D6274" w:rsidRDefault="008B5D7F" w:rsidP="006473FF">
      <w:pPr>
        <w:spacing w:after="0" w:line="240" w:lineRule="auto"/>
        <w:ind w:left="851" w:hanging="851"/>
        <w:rPr>
          <w:rFonts w:ascii="Times New Roman" w:eastAsia="Times New Roman" w:hAnsi="Times New Roman" w:cs="Times New Roman"/>
          <w:b/>
          <w:sz w:val="24"/>
          <w:szCs w:val="24"/>
          <w:lang w:val="lt-LT" w:eastAsia="lt-LT"/>
        </w:rPr>
      </w:pPr>
      <w:r w:rsidRPr="009D6274">
        <w:rPr>
          <w:rFonts w:ascii="Times New Roman" w:eastAsia="Times New Roman" w:hAnsi="Times New Roman" w:cs="Times New Roman"/>
          <w:b/>
          <w:sz w:val="24"/>
          <w:szCs w:val="24"/>
          <w:lang w:val="lt-LT" w:eastAsia="lt-LT"/>
        </w:rPr>
        <w:t>2.5. Parodos</w:t>
      </w:r>
    </w:p>
    <w:p w:rsidR="008E55AA" w:rsidRPr="00EB37F6" w:rsidRDefault="008F12B8" w:rsidP="008E55AA">
      <w:pPr>
        <w:pStyle w:val="Betarp"/>
        <w:jc w:val="both"/>
      </w:pPr>
      <w:r>
        <w:rPr>
          <w:rFonts w:cs="Times New Roman"/>
          <w:color w:val="FF0000"/>
        </w:rPr>
        <w:t xml:space="preserve">      </w:t>
      </w:r>
      <w:r w:rsidR="008E55AA" w:rsidRPr="00EB37F6">
        <w:t>Šilalės švietimo pagalbos tarnybos patalpose buvo surengtos kūrybinių darbų parodos:</w:t>
      </w:r>
    </w:p>
    <w:p w:rsidR="008E55AA" w:rsidRPr="00EB37F6" w:rsidRDefault="008E55AA" w:rsidP="00576A06">
      <w:pPr>
        <w:pStyle w:val="Betarp"/>
        <w:numPr>
          <w:ilvl w:val="0"/>
          <w:numId w:val="39"/>
        </w:numPr>
        <w:ind w:left="0" w:firstLine="360"/>
        <w:jc w:val="both"/>
      </w:pPr>
      <w:r w:rsidRPr="00EB37F6">
        <w:t>Šilalės rajono mokinių dailės olimpiados darbų paroda</w:t>
      </w:r>
      <w:r w:rsidRPr="00EB37F6">
        <w:rPr>
          <w:b/>
        </w:rPr>
        <w:t xml:space="preserve"> „Laikmečių atradimai“. </w:t>
      </w:r>
      <w:r w:rsidRPr="00EB37F6">
        <w:rPr>
          <w:shd w:val="clear" w:color="auto" w:fill="FFFFFF"/>
        </w:rPr>
        <w:t>Organizatorė</w:t>
      </w:r>
      <w:r w:rsidRPr="00EB37F6">
        <w:rPr>
          <w:b/>
        </w:rPr>
        <w:t xml:space="preserve"> </w:t>
      </w:r>
      <w:r w:rsidRPr="00EB37F6">
        <w:t xml:space="preserve">Indrė Lukoševičienė, </w:t>
      </w:r>
      <w:r w:rsidRPr="00EB37F6">
        <w:rPr>
          <w:rStyle w:val="BetarpDiagrama"/>
          <w:rFonts w:eastAsiaTheme="minorHAnsi"/>
        </w:rPr>
        <w:t>Šilalės švietimo pagalbos tarnybos metodininkė.</w:t>
      </w:r>
    </w:p>
    <w:p w:rsidR="008E55AA" w:rsidRPr="00EB37F6" w:rsidRDefault="008E55AA" w:rsidP="00576A06">
      <w:pPr>
        <w:pStyle w:val="Betarp"/>
        <w:numPr>
          <w:ilvl w:val="0"/>
          <w:numId w:val="39"/>
        </w:numPr>
        <w:ind w:left="0" w:firstLine="360"/>
        <w:jc w:val="both"/>
        <w:rPr>
          <w:shd w:val="clear" w:color="auto" w:fill="FFFFFF"/>
        </w:rPr>
      </w:pPr>
      <w:r w:rsidRPr="00EB37F6">
        <w:rPr>
          <w:shd w:val="clear" w:color="auto" w:fill="FFFFFF"/>
        </w:rPr>
        <w:t>Šilalės meno mokyklos dailės skyriaus mokinių kūrybinių darbų paroda</w:t>
      </w:r>
      <w:r w:rsidRPr="00EB37F6">
        <w:rPr>
          <w:b/>
          <w:shd w:val="clear" w:color="auto" w:fill="FFFFFF"/>
        </w:rPr>
        <w:t xml:space="preserve"> „Vaikystės spalvos“</w:t>
      </w:r>
      <w:r w:rsidRPr="00EB37F6">
        <w:rPr>
          <w:shd w:val="clear" w:color="auto" w:fill="FFFFFF"/>
        </w:rPr>
        <w:t xml:space="preserve">. Vadovė Ilona </w:t>
      </w:r>
      <w:proofErr w:type="spellStart"/>
      <w:r w:rsidRPr="00EB37F6">
        <w:rPr>
          <w:shd w:val="clear" w:color="auto" w:fill="FFFFFF"/>
        </w:rPr>
        <w:t>Venckienė</w:t>
      </w:r>
      <w:proofErr w:type="spellEnd"/>
      <w:r w:rsidRPr="00EB37F6">
        <w:rPr>
          <w:shd w:val="clear" w:color="auto" w:fill="FFFFFF"/>
        </w:rPr>
        <w:t xml:space="preserve">, Šilalės meno mokyklos dailės mokytoja ekspertė; </w:t>
      </w:r>
    </w:p>
    <w:p w:rsidR="008E55AA" w:rsidRPr="00EB37F6" w:rsidRDefault="008E55AA" w:rsidP="00576A06">
      <w:pPr>
        <w:pStyle w:val="Betarp"/>
        <w:numPr>
          <w:ilvl w:val="0"/>
          <w:numId w:val="39"/>
        </w:numPr>
        <w:ind w:left="0" w:firstLine="360"/>
        <w:jc w:val="both"/>
        <w:rPr>
          <w:shd w:val="clear" w:color="auto" w:fill="FFFFFF"/>
        </w:rPr>
      </w:pPr>
      <w:r w:rsidRPr="00EB37F6">
        <w:rPr>
          <w:shd w:val="clear" w:color="auto" w:fill="FFFFFF"/>
        </w:rPr>
        <w:t xml:space="preserve">Šilalės Simono </w:t>
      </w:r>
      <w:proofErr w:type="spellStart"/>
      <w:r w:rsidRPr="00EB37F6">
        <w:rPr>
          <w:shd w:val="clear" w:color="auto" w:fill="FFFFFF"/>
        </w:rPr>
        <w:t>Gaudėšiaus</w:t>
      </w:r>
      <w:proofErr w:type="spellEnd"/>
      <w:r w:rsidRPr="00EB37F6">
        <w:rPr>
          <w:shd w:val="clear" w:color="auto" w:fill="FFFFFF"/>
        </w:rPr>
        <w:t xml:space="preserve"> gimnazijos mokinių darbų paroda</w:t>
      </w:r>
      <w:r w:rsidRPr="00EB37F6">
        <w:rPr>
          <w:b/>
          <w:shd w:val="clear" w:color="auto" w:fill="FFFFFF"/>
        </w:rPr>
        <w:t xml:space="preserve"> „Mažoji Lietuva ir jos gyventojai Ievos Simonaitytės kūryboje“. </w:t>
      </w:r>
      <w:r w:rsidRPr="00EB37F6">
        <w:rPr>
          <w:shd w:val="clear" w:color="auto" w:fill="FFFFFF"/>
        </w:rPr>
        <w:t xml:space="preserve">Mokytoja Sauga </w:t>
      </w:r>
      <w:proofErr w:type="spellStart"/>
      <w:r w:rsidRPr="00EB37F6">
        <w:rPr>
          <w:shd w:val="clear" w:color="auto" w:fill="FFFFFF"/>
        </w:rPr>
        <w:t>Vaičikauskienė</w:t>
      </w:r>
      <w:proofErr w:type="spellEnd"/>
      <w:r w:rsidRPr="00EB37F6">
        <w:rPr>
          <w:shd w:val="clear" w:color="auto" w:fill="FFFFFF"/>
        </w:rPr>
        <w:t xml:space="preserve">, Šilalės Simono </w:t>
      </w:r>
      <w:proofErr w:type="spellStart"/>
      <w:r w:rsidRPr="00EB37F6">
        <w:rPr>
          <w:shd w:val="clear" w:color="auto" w:fill="FFFFFF"/>
        </w:rPr>
        <w:t>Gaudėšiaus</w:t>
      </w:r>
      <w:proofErr w:type="spellEnd"/>
      <w:r w:rsidRPr="00EB37F6">
        <w:rPr>
          <w:shd w:val="clear" w:color="auto" w:fill="FFFFFF"/>
        </w:rPr>
        <w:t xml:space="preserve"> lietuvių kalbos mokytoja metodininkė;</w:t>
      </w:r>
    </w:p>
    <w:p w:rsidR="008E55AA" w:rsidRPr="00EB37F6" w:rsidRDefault="008E55AA" w:rsidP="00576A06">
      <w:pPr>
        <w:pStyle w:val="Betarp"/>
        <w:numPr>
          <w:ilvl w:val="0"/>
          <w:numId w:val="39"/>
        </w:numPr>
        <w:ind w:left="0" w:firstLine="360"/>
        <w:jc w:val="both"/>
        <w:rPr>
          <w:b/>
          <w:shd w:val="clear" w:color="auto" w:fill="FFFFFF"/>
        </w:rPr>
      </w:pPr>
      <w:r w:rsidRPr="00EB37F6">
        <w:rPr>
          <w:shd w:val="clear" w:color="auto" w:fill="FFFFFF"/>
        </w:rPr>
        <w:t>Šilalės meno mokyklos dailės skyriaus mokinių kūrybinių darbų paroda</w:t>
      </w:r>
      <w:r w:rsidRPr="00EB37F6">
        <w:rPr>
          <w:b/>
          <w:shd w:val="clear" w:color="auto" w:fill="FFFFFF"/>
        </w:rPr>
        <w:t xml:space="preserve"> „Afrikos atspindžiai“. </w:t>
      </w:r>
      <w:r w:rsidRPr="00EB37F6">
        <w:rPr>
          <w:shd w:val="clear" w:color="auto" w:fill="FFFFFF"/>
        </w:rPr>
        <w:t>Vadovė Sonata Dargienė, Šilalės meno mokyklos dailės mokytoja metodininkė;</w:t>
      </w:r>
      <w:r w:rsidRPr="00EB37F6">
        <w:rPr>
          <w:b/>
          <w:shd w:val="clear" w:color="auto" w:fill="FFFFFF"/>
        </w:rPr>
        <w:t xml:space="preserve"> </w:t>
      </w:r>
    </w:p>
    <w:p w:rsidR="008E55AA" w:rsidRPr="00EB37F6" w:rsidRDefault="008E55AA" w:rsidP="00366434">
      <w:pPr>
        <w:pStyle w:val="Betarp"/>
        <w:numPr>
          <w:ilvl w:val="0"/>
          <w:numId w:val="39"/>
        </w:numPr>
        <w:tabs>
          <w:tab w:val="left" w:pos="567"/>
        </w:tabs>
        <w:ind w:left="0" w:firstLine="284"/>
        <w:jc w:val="both"/>
        <w:rPr>
          <w:b/>
          <w:shd w:val="clear" w:color="auto" w:fill="FFFFFF"/>
        </w:rPr>
      </w:pPr>
      <w:r w:rsidRPr="00EB37F6">
        <w:rPr>
          <w:rFonts w:eastAsiaTheme="minorHAnsi"/>
        </w:rPr>
        <w:t>Šilalės švietimo pagalbos tarnybos metodininkės Indrės Lukoševičienės autorinių darbų paroda</w:t>
      </w:r>
      <w:r w:rsidRPr="00EB37F6">
        <w:rPr>
          <w:rFonts w:eastAsiaTheme="minorHAnsi"/>
          <w:b/>
        </w:rPr>
        <w:t xml:space="preserve">  „Po baltą šviesą į namus“</w:t>
      </w:r>
      <w:r w:rsidRPr="00366434">
        <w:rPr>
          <w:rFonts w:eastAsiaTheme="minorHAnsi"/>
        </w:rPr>
        <w:t>;</w:t>
      </w:r>
    </w:p>
    <w:p w:rsidR="008E55AA" w:rsidRPr="00EB37F6" w:rsidRDefault="008E55AA" w:rsidP="00366434">
      <w:pPr>
        <w:pStyle w:val="Betarp"/>
        <w:numPr>
          <w:ilvl w:val="0"/>
          <w:numId w:val="39"/>
        </w:numPr>
        <w:ind w:left="0" w:firstLine="360"/>
        <w:jc w:val="both"/>
        <w:rPr>
          <w:shd w:val="clear" w:color="auto" w:fill="FFFFFF"/>
        </w:rPr>
      </w:pPr>
      <w:r w:rsidRPr="00EB37F6">
        <w:rPr>
          <w:shd w:val="clear" w:color="auto" w:fill="FFFFFF"/>
        </w:rPr>
        <w:lastRenderedPageBreak/>
        <w:t xml:space="preserve">Šilalės rajono Pajūrio Stanislovo </w:t>
      </w:r>
      <w:proofErr w:type="spellStart"/>
      <w:r w:rsidRPr="00EB37F6">
        <w:rPr>
          <w:shd w:val="clear" w:color="auto" w:fill="FFFFFF"/>
        </w:rPr>
        <w:t>Biržiškio</w:t>
      </w:r>
      <w:proofErr w:type="spellEnd"/>
      <w:r w:rsidRPr="00EB37F6">
        <w:rPr>
          <w:shd w:val="clear" w:color="auto" w:fill="FFFFFF"/>
        </w:rPr>
        <w:t xml:space="preserve"> gimnazijos mokinių kūrybinių darbų paroda </w:t>
      </w:r>
      <w:r w:rsidRPr="00EB37F6">
        <w:rPr>
          <w:b/>
          <w:shd w:val="clear" w:color="auto" w:fill="FFFFFF"/>
        </w:rPr>
        <w:t xml:space="preserve"> „Mes</w:t>
      </w:r>
      <w:r w:rsidRPr="00EB37F6">
        <w:rPr>
          <w:shd w:val="clear" w:color="auto" w:fill="FFFFFF"/>
        </w:rPr>
        <w:t xml:space="preserve">“. Mokytoja Diana Rupšienė, Pajūrio Stanislovo </w:t>
      </w:r>
      <w:proofErr w:type="spellStart"/>
      <w:r w:rsidRPr="00EB37F6">
        <w:rPr>
          <w:shd w:val="clear" w:color="auto" w:fill="FFFFFF"/>
        </w:rPr>
        <w:t>Biržiškio</w:t>
      </w:r>
      <w:proofErr w:type="spellEnd"/>
      <w:r w:rsidRPr="00EB37F6">
        <w:rPr>
          <w:shd w:val="clear" w:color="auto" w:fill="FFFFFF"/>
        </w:rPr>
        <w:t xml:space="preserve"> gimnazijos dailės mokytoja metodininkė;</w:t>
      </w:r>
    </w:p>
    <w:p w:rsidR="008E55AA" w:rsidRPr="00EB37F6" w:rsidRDefault="008E55AA" w:rsidP="00366434">
      <w:pPr>
        <w:pStyle w:val="Betarp"/>
        <w:numPr>
          <w:ilvl w:val="0"/>
          <w:numId w:val="39"/>
        </w:numPr>
        <w:tabs>
          <w:tab w:val="left" w:pos="567"/>
        </w:tabs>
        <w:ind w:left="0" w:firstLine="284"/>
        <w:jc w:val="both"/>
        <w:rPr>
          <w:b/>
          <w:shd w:val="clear" w:color="auto" w:fill="FFFFFF"/>
        </w:rPr>
      </w:pPr>
      <w:r w:rsidRPr="00EB37F6">
        <w:rPr>
          <w:shd w:val="clear" w:color="auto" w:fill="FFFFFF"/>
        </w:rPr>
        <w:t xml:space="preserve">Šilalės meno mokyklos dailės skyriaus mokinių kūrybinių darbų paroda </w:t>
      </w:r>
      <w:r w:rsidRPr="00EB37F6">
        <w:rPr>
          <w:b/>
          <w:shd w:val="clear" w:color="auto" w:fill="FFFFFF"/>
        </w:rPr>
        <w:t xml:space="preserve">„Žiema“. </w:t>
      </w:r>
      <w:r w:rsidRPr="00EB37F6">
        <w:rPr>
          <w:rFonts w:eastAsia="Calibri"/>
        </w:rPr>
        <w:t>Vadovė Laimutė Rupšytė, dailės mokytoja ekspertė;</w:t>
      </w:r>
    </w:p>
    <w:p w:rsidR="008E55AA" w:rsidRPr="00EB37F6" w:rsidRDefault="008E55AA" w:rsidP="00366434">
      <w:pPr>
        <w:pStyle w:val="Betarp"/>
        <w:numPr>
          <w:ilvl w:val="0"/>
          <w:numId w:val="39"/>
        </w:numPr>
        <w:ind w:left="0" w:firstLine="360"/>
        <w:jc w:val="both"/>
        <w:rPr>
          <w:b/>
        </w:rPr>
      </w:pPr>
      <w:r w:rsidRPr="00EB37F6">
        <w:t>Šilalės rajono dailės ir technologijų mokytojų kūrybinių darbų paroda</w:t>
      </w:r>
      <w:r w:rsidRPr="00EB37F6">
        <w:rPr>
          <w:b/>
        </w:rPr>
        <w:t xml:space="preserve"> „Kalėdiniai laikrodžiai“. </w:t>
      </w:r>
      <w:r w:rsidRPr="00EB37F6">
        <w:t>Organizatorės: Laimutė Rupšytė, Šilalės meno mokyklos dailės mokytoja ekspertė; Sonata Dargienė, Šilalės meno mokyklos dailės mokytoja metodininkė; Indrė Lukoševičienė, Šilalės švietimo pagalbos tarnybos metodininkė.</w:t>
      </w:r>
    </w:p>
    <w:p w:rsidR="008E55AA" w:rsidRPr="00EB37F6" w:rsidRDefault="008E55AA" w:rsidP="008E55AA">
      <w:pPr>
        <w:pStyle w:val="Betarp"/>
        <w:jc w:val="both"/>
      </w:pPr>
      <w:r w:rsidRPr="00EB37F6">
        <w:t>Parodos kitose patalpose:</w:t>
      </w:r>
    </w:p>
    <w:p w:rsidR="008E55AA" w:rsidRPr="00EB37F6" w:rsidRDefault="008E55AA" w:rsidP="00366434">
      <w:pPr>
        <w:pStyle w:val="Betarp"/>
        <w:numPr>
          <w:ilvl w:val="0"/>
          <w:numId w:val="39"/>
        </w:numPr>
        <w:ind w:left="0" w:firstLine="360"/>
        <w:jc w:val="both"/>
      </w:pPr>
      <w:r w:rsidRPr="00EB37F6">
        <w:t>Velykinių meninių dirbtuvėlių, vykusių „</w:t>
      </w:r>
      <w:proofErr w:type="spellStart"/>
      <w:r w:rsidRPr="00EB37F6">
        <w:t>Voveriukų</w:t>
      </w:r>
      <w:proofErr w:type="spellEnd"/>
      <w:r w:rsidRPr="00EB37F6">
        <w:t xml:space="preserve">“ ir „Bitučių“ grupėse  Šilalės lopšelis darželyje „Žiogelis“ ekspozicija. </w:t>
      </w:r>
      <w:proofErr w:type="spellStart"/>
      <w:r w:rsidRPr="00EB37F6">
        <w:t>Edukatorė</w:t>
      </w:r>
      <w:proofErr w:type="spellEnd"/>
      <w:r w:rsidRPr="00EB37F6">
        <w:t xml:space="preserve"> Indrė Lukoševičienė, Šilalės švietimo pagalbos tarnybos metodininkė;</w:t>
      </w:r>
    </w:p>
    <w:p w:rsidR="008E55AA" w:rsidRPr="00EB37F6" w:rsidRDefault="00B75C48" w:rsidP="00366434">
      <w:pPr>
        <w:pStyle w:val="Betarp"/>
        <w:numPr>
          <w:ilvl w:val="0"/>
          <w:numId w:val="39"/>
        </w:numPr>
        <w:ind w:left="0" w:firstLine="360"/>
        <w:jc w:val="both"/>
        <w:rPr>
          <w:b/>
        </w:rPr>
      </w:pPr>
      <w:r>
        <w:t>Tarptautinė</w:t>
      </w:r>
      <w:r w:rsidR="008E55AA" w:rsidRPr="00EB37F6">
        <w:t xml:space="preserve">s vaikų gynimo dienos minėjimo meninių veiklų darbų paroda </w:t>
      </w:r>
      <w:r w:rsidR="008E55AA" w:rsidRPr="00EB37F6">
        <w:rPr>
          <w:b/>
        </w:rPr>
        <w:t xml:space="preserve">„Liejame spalvas“. </w:t>
      </w:r>
      <w:r w:rsidR="008E55AA" w:rsidRPr="00EB37F6">
        <w:t xml:space="preserve"> Šilalės švietimo pagalbos tarnybos kolektyvas.</w:t>
      </w:r>
    </w:p>
    <w:p w:rsidR="008E55AA" w:rsidRPr="00EB37F6" w:rsidRDefault="008E55AA" w:rsidP="00366434">
      <w:pPr>
        <w:pStyle w:val="Betarp"/>
        <w:numPr>
          <w:ilvl w:val="0"/>
          <w:numId w:val="39"/>
        </w:numPr>
        <w:ind w:left="0" w:firstLine="360"/>
        <w:jc w:val="both"/>
      </w:pPr>
      <w:r w:rsidRPr="00EB37F6">
        <w:t xml:space="preserve">Vaikų ir jaunimo vasaros poilsio stovyklos meninės dalies darbų paroda </w:t>
      </w:r>
      <w:r w:rsidRPr="00EB37F6">
        <w:rPr>
          <w:b/>
          <w:i/>
        </w:rPr>
        <w:t xml:space="preserve">,,Pažink, pamatyk, sužinok ir kitam pasakyk 2“ </w:t>
      </w:r>
      <w:r w:rsidRPr="00EB37F6">
        <w:t>rajono miesto šventės metu. Vadovė Indrė Lukoševičienė, Šilalės švietimo pagalbos tarnybos metodininkė;</w:t>
      </w:r>
    </w:p>
    <w:p w:rsidR="008E55AA" w:rsidRPr="00EB37F6" w:rsidRDefault="008E55AA" w:rsidP="00366434">
      <w:pPr>
        <w:pStyle w:val="Betarp"/>
        <w:numPr>
          <w:ilvl w:val="0"/>
          <w:numId w:val="39"/>
        </w:numPr>
        <w:ind w:left="0" w:firstLine="360"/>
        <w:jc w:val="both"/>
      </w:pPr>
      <w:r w:rsidRPr="00EB37F6">
        <w:t xml:space="preserve">Bendradarbiaujančių įstaigų kūrybinės veiklos </w:t>
      </w:r>
      <w:r w:rsidRPr="00EB37F6">
        <w:rPr>
          <w:b/>
          <w:i/>
        </w:rPr>
        <w:t>„Spalvotų moliūgų namelis“</w:t>
      </w:r>
      <w:r w:rsidRPr="00EB37F6">
        <w:t xml:space="preserve"> rudeninė ekspozicija. Šilalės švietimo pagalbos tarnybos kolektyvas.</w:t>
      </w:r>
    </w:p>
    <w:p w:rsidR="008E55AA" w:rsidRPr="00EB37F6" w:rsidRDefault="008E55AA" w:rsidP="00366434">
      <w:pPr>
        <w:pStyle w:val="Betarp"/>
        <w:numPr>
          <w:ilvl w:val="0"/>
          <w:numId w:val="39"/>
        </w:numPr>
        <w:ind w:left="0" w:firstLine="284"/>
        <w:jc w:val="both"/>
      </w:pPr>
      <w:r w:rsidRPr="00EB37F6">
        <w:t xml:space="preserve">Šilalės lopšelis- darželis „Žiogelis“ vaikų grupės edukacinės pažinties su meninėmis erdvėmis ir veiklomis Šilalės švietimo pagalbos tarnyboje atliktų darbų rudeninė ekspozicija. </w:t>
      </w:r>
      <w:proofErr w:type="spellStart"/>
      <w:r w:rsidRPr="00EB37F6">
        <w:t>Edukatorė</w:t>
      </w:r>
      <w:proofErr w:type="spellEnd"/>
      <w:r w:rsidRPr="00EB37F6">
        <w:t xml:space="preserve"> Indrė Lukoševičienė, Šilalės švietimo pagalbos tarnybos metodininkė;</w:t>
      </w:r>
    </w:p>
    <w:p w:rsidR="008E55AA" w:rsidRPr="00EB37F6" w:rsidRDefault="008E55AA" w:rsidP="00366434">
      <w:pPr>
        <w:pStyle w:val="Betarp"/>
        <w:numPr>
          <w:ilvl w:val="0"/>
          <w:numId w:val="39"/>
        </w:numPr>
        <w:ind w:left="0" w:firstLine="284"/>
        <w:jc w:val="both"/>
      </w:pPr>
      <w:r w:rsidRPr="00EB37F6">
        <w:t>Edukacinės veiklos „Skaitymo iššūkiai“ darbų ekspozicija Šilalės rajono savivaldybės viešojoje bibliotekoje. PPT tarnyba.</w:t>
      </w:r>
    </w:p>
    <w:p w:rsidR="008B5D7F" w:rsidRPr="00366434" w:rsidRDefault="007B1696" w:rsidP="006473FF">
      <w:pPr>
        <w:spacing w:after="0" w:line="240" w:lineRule="auto"/>
        <w:rPr>
          <w:rFonts w:ascii="Times New Roman" w:eastAsia="Times New Roman" w:hAnsi="Times New Roman" w:cs="Times New Roman"/>
          <w:b/>
          <w:sz w:val="24"/>
          <w:szCs w:val="24"/>
          <w:lang w:val="lt-LT" w:eastAsia="lt-LT"/>
        </w:rPr>
      </w:pPr>
      <w:r w:rsidRPr="00366434">
        <w:rPr>
          <w:rFonts w:ascii="Times New Roman" w:eastAsia="Times New Roman" w:hAnsi="Times New Roman" w:cs="Times New Roman"/>
          <w:b/>
          <w:sz w:val="24"/>
          <w:szCs w:val="24"/>
          <w:lang w:val="lt-LT" w:eastAsia="lt-LT"/>
        </w:rPr>
        <w:t>2.6</w:t>
      </w:r>
      <w:r w:rsidR="008B5D7F" w:rsidRPr="00366434">
        <w:rPr>
          <w:rFonts w:ascii="Times New Roman" w:eastAsia="Times New Roman" w:hAnsi="Times New Roman" w:cs="Times New Roman"/>
          <w:b/>
          <w:sz w:val="24"/>
          <w:szCs w:val="24"/>
          <w:lang w:val="lt-LT" w:eastAsia="lt-LT"/>
        </w:rPr>
        <w:t>. Trečiojo amžiaus universiteto veikla</w:t>
      </w:r>
    </w:p>
    <w:p w:rsidR="00A02270" w:rsidRPr="00366434" w:rsidRDefault="00F07C22" w:rsidP="00A02270">
      <w:pPr>
        <w:pStyle w:val="Betarp"/>
        <w:jc w:val="both"/>
      </w:pPr>
      <w:r w:rsidRPr="00366434">
        <w:rPr>
          <w:shd w:val="clear" w:color="auto" w:fill="FFFFFF"/>
        </w:rPr>
        <w:t xml:space="preserve">       </w:t>
      </w:r>
      <w:r w:rsidR="00A02270" w:rsidRPr="00366434">
        <w:t xml:space="preserve">2022 m. rajone veikė 8 Trečiojo amžiaus universiteto grupės, kurių veikloje dalyvavo 308 senjorai. TAU dalyviams per 2022 metus organizuotos šių sričių paskaitos (82 paskaitos ir 2 edukacinės išvykos) (žr. </w:t>
      </w:r>
      <w:r w:rsidR="00366434">
        <w:t>3</w:t>
      </w:r>
      <w:r w:rsidR="00A02270" w:rsidRPr="00366434">
        <w:t xml:space="preserve"> lentelė):</w:t>
      </w:r>
    </w:p>
    <w:p w:rsidR="004F6A6D" w:rsidRPr="00366434" w:rsidRDefault="00015956" w:rsidP="008B5D7F">
      <w:pPr>
        <w:spacing w:after="0" w:line="240" w:lineRule="auto"/>
        <w:ind w:left="540"/>
        <w:jc w:val="center"/>
        <w:rPr>
          <w:rFonts w:ascii="Times New Roman" w:eastAsia="Times New Roman" w:hAnsi="Times New Roman" w:cs="Times New Roman"/>
          <w:b/>
          <w:sz w:val="24"/>
          <w:szCs w:val="24"/>
          <w:lang w:val="lt-LT" w:eastAsia="lt-LT"/>
        </w:rPr>
      </w:pPr>
      <w:r w:rsidRPr="00366434">
        <w:rPr>
          <w:noProof/>
          <w:lang w:val="lt-LT" w:eastAsia="lt-LT"/>
        </w:rPr>
        <w:drawing>
          <wp:inline distT="0" distB="0" distL="0" distR="0" wp14:anchorId="1DCE25BC" wp14:editId="088A5CC4">
            <wp:extent cx="5810250" cy="2105025"/>
            <wp:effectExtent l="0" t="0" r="0" b="9525"/>
            <wp:docPr id="11" name="Paveikslėlis 11" descr="cid:image001.png@01D91ECB.BE46B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 descr="cid:image001.png@01D91ECB.BE46B6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810250" cy="2105025"/>
                    </a:xfrm>
                    <a:prstGeom prst="rect">
                      <a:avLst/>
                    </a:prstGeom>
                    <a:noFill/>
                    <a:ln>
                      <a:noFill/>
                    </a:ln>
                  </pic:spPr>
                </pic:pic>
              </a:graphicData>
            </a:graphic>
          </wp:inline>
        </w:drawing>
      </w:r>
    </w:p>
    <w:p w:rsidR="00F07C22" w:rsidRPr="00366434" w:rsidRDefault="00F07C22" w:rsidP="00F07C22">
      <w:pPr>
        <w:pStyle w:val="Betarp3"/>
        <w:jc w:val="center"/>
        <w:rPr>
          <w:sz w:val="20"/>
          <w:szCs w:val="20"/>
        </w:rPr>
      </w:pPr>
      <w:r w:rsidRPr="00366434">
        <w:rPr>
          <w:sz w:val="20"/>
          <w:szCs w:val="20"/>
        </w:rPr>
        <w:t>3 lentelė. Renginių pasiskirstymas pagal sritis</w:t>
      </w:r>
    </w:p>
    <w:p w:rsidR="00F07C22" w:rsidRPr="00A02270" w:rsidRDefault="00F07C22" w:rsidP="008B5D7F">
      <w:pPr>
        <w:spacing w:after="0" w:line="240" w:lineRule="auto"/>
        <w:ind w:left="540"/>
        <w:jc w:val="center"/>
        <w:rPr>
          <w:rFonts w:ascii="Times New Roman" w:eastAsia="Times New Roman" w:hAnsi="Times New Roman" w:cs="Times New Roman"/>
          <w:b/>
          <w:color w:val="FF0000"/>
          <w:sz w:val="24"/>
          <w:szCs w:val="24"/>
          <w:lang w:val="lt-LT" w:eastAsia="lt-LT"/>
        </w:rPr>
      </w:pPr>
    </w:p>
    <w:p w:rsidR="004F6A6D" w:rsidRPr="00990013" w:rsidRDefault="006473FF" w:rsidP="008B5D7F">
      <w:pPr>
        <w:spacing w:after="0" w:line="240" w:lineRule="auto"/>
        <w:ind w:left="540"/>
        <w:jc w:val="center"/>
        <w:rPr>
          <w:rFonts w:ascii="Times New Roman" w:eastAsia="Times New Roman" w:hAnsi="Times New Roman" w:cs="Times New Roman"/>
          <w:b/>
          <w:sz w:val="24"/>
          <w:szCs w:val="24"/>
          <w:lang w:val="lt-LT" w:eastAsia="lt-LT"/>
        </w:rPr>
      </w:pPr>
      <w:r w:rsidRPr="00990013">
        <w:rPr>
          <w:rFonts w:ascii="Times New Roman" w:eastAsia="Times New Roman" w:hAnsi="Times New Roman" w:cs="Times New Roman"/>
          <w:b/>
          <w:sz w:val="24"/>
          <w:szCs w:val="24"/>
          <w:lang w:val="lt-LT" w:eastAsia="lt-LT"/>
        </w:rPr>
        <w:t>III SKYRIUS</w:t>
      </w:r>
    </w:p>
    <w:p w:rsidR="008B5D7F" w:rsidRDefault="008B5D7F" w:rsidP="008B5D7F">
      <w:pPr>
        <w:spacing w:after="0" w:line="240" w:lineRule="auto"/>
        <w:ind w:left="540"/>
        <w:jc w:val="center"/>
        <w:rPr>
          <w:rFonts w:ascii="Times New Roman" w:eastAsia="Times New Roman" w:hAnsi="Times New Roman" w:cs="Times New Roman"/>
          <w:b/>
          <w:sz w:val="24"/>
          <w:szCs w:val="24"/>
          <w:lang w:val="lt-LT" w:eastAsia="lt-LT"/>
        </w:rPr>
      </w:pPr>
      <w:r w:rsidRPr="00990013">
        <w:rPr>
          <w:rFonts w:ascii="Times New Roman" w:eastAsia="Times New Roman" w:hAnsi="Times New Roman" w:cs="Times New Roman"/>
          <w:b/>
          <w:sz w:val="24"/>
          <w:szCs w:val="24"/>
          <w:lang w:val="lt-LT" w:eastAsia="lt-LT"/>
        </w:rPr>
        <w:t xml:space="preserve">PLANUOJAMOS VEIKLOS </w:t>
      </w:r>
      <w:r w:rsidR="00366434">
        <w:rPr>
          <w:rFonts w:ascii="Times New Roman" w:eastAsia="Times New Roman" w:hAnsi="Times New Roman" w:cs="Times New Roman"/>
          <w:b/>
          <w:sz w:val="24"/>
          <w:szCs w:val="24"/>
          <w:lang w:val="lt-LT" w:eastAsia="lt-LT"/>
        </w:rPr>
        <w:t>2023</w:t>
      </w:r>
      <w:r w:rsidRPr="00990013">
        <w:rPr>
          <w:rFonts w:ascii="Times New Roman" w:eastAsia="Times New Roman" w:hAnsi="Times New Roman" w:cs="Times New Roman"/>
          <w:b/>
          <w:sz w:val="24"/>
          <w:szCs w:val="24"/>
          <w:lang w:val="lt-LT" w:eastAsia="lt-LT"/>
        </w:rPr>
        <w:t xml:space="preserve"> M.</w:t>
      </w:r>
    </w:p>
    <w:p w:rsidR="00793ECE" w:rsidRPr="00990013" w:rsidRDefault="00793ECE" w:rsidP="008B5D7F">
      <w:pPr>
        <w:spacing w:after="0" w:line="240" w:lineRule="auto"/>
        <w:ind w:left="540"/>
        <w:jc w:val="center"/>
        <w:rPr>
          <w:rFonts w:ascii="Times New Roman" w:eastAsia="Times New Roman" w:hAnsi="Times New Roman" w:cs="Times New Roman"/>
          <w:b/>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2359"/>
        <w:gridCol w:w="1417"/>
        <w:gridCol w:w="1701"/>
        <w:gridCol w:w="1128"/>
      </w:tblGrid>
      <w:tr w:rsidR="001010B2" w:rsidRPr="00990013" w:rsidTr="001010B2">
        <w:tc>
          <w:tcPr>
            <w:tcW w:w="9628" w:type="dxa"/>
            <w:gridSpan w:val="5"/>
            <w:tcBorders>
              <w:top w:val="single" w:sz="4" w:space="0" w:color="auto"/>
              <w:left w:val="single" w:sz="4" w:space="0" w:color="auto"/>
              <w:bottom w:val="single" w:sz="4" w:space="0" w:color="auto"/>
              <w:right w:val="single" w:sz="4" w:space="0" w:color="auto"/>
            </w:tcBorders>
            <w:shd w:val="clear" w:color="auto" w:fill="auto"/>
          </w:tcPr>
          <w:p w:rsidR="001010B2" w:rsidRPr="001010B2" w:rsidRDefault="001010B2" w:rsidP="007032E0">
            <w:pPr>
              <w:pStyle w:val="Betarp"/>
              <w:jc w:val="both"/>
              <w:rPr>
                <w:b/>
              </w:rPr>
            </w:pPr>
            <w:r w:rsidRPr="00990013">
              <w:rPr>
                <w:b/>
              </w:rPr>
              <w:t xml:space="preserve">I TIKSLAS: </w:t>
            </w:r>
            <w:r>
              <w:rPr>
                <w:b/>
              </w:rPr>
              <w:t>PLANUO</w:t>
            </w:r>
            <w:r w:rsidR="007032E0">
              <w:rPr>
                <w:b/>
              </w:rPr>
              <w:t>T</w:t>
            </w:r>
            <w:r>
              <w:rPr>
                <w:b/>
              </w:rPr>
              <w:t>I KVALIFIKACIJOS TOBULINIMĄ ATSIŽVELGIANT Į KVALIIKACIJOS TOBULINIMO PRIORITETUS</w:t>
            </w:r>
          </w:p>
        </w:tc>
      </w:tr>
      <w:tr w:rsidR="001010B2" w:rsidRPr="004303AA" w:rsidTr="001010B2">
        <w:tc>
          <w:tcPr>
            <w:tcW w:w="3023" w:type="dxa"/>
            <w:shd w:val="clear" w:color="auto" w:fill="auto"/>
          </w:tcPr>
          <w:p w:rsidR="001010B2" w:rsidRPr="004303AA" w:rsidRDefault="001010B2" w:rsidP="001010B2">
            <w:pPr>
              <w:spacing w:after="0" w:line="240" w:lineRule="auto"/>
              <w:jc w:val="center"/>
              <w:rPr>
                <w:rFonts w:ascii="Times New Roman" w:eastAsia="Times New Roman" w:hAnsi="Times New Roman" w:cs="Times New Roman"/>
                <w:b/>
                <w:lang w:val="lt-LT" w:eastAsia="lt-LT"/>
              </w:rPr>
            </w:pPr>
            <w:r w:rsidRPr="004303AA">
              <w:rPr>
                <w:rFonts w:ascii="Times New Roman" w:eastAsia="Times New Roman" w:hAnsi="Times New Roman" w:cs="Times New Roman"/>
                <w:b/>
                <w:lang w:val="lt-LT" w:eastAsia="lt-LT"/>
              </w:rPr>
              <w:t>Uždaviniai</w:t>
            </w:r>
          </w:p>
        </w:tc>
        <w:tc>
          <w:tcPr>
            <w:tcW w:w="2359" w:type="dxa"/>
            <w:shd w:val="clear" w:color="auto" w:fill="auto"/>
          </w:tcPr>
          <w:p w:rsidR="001010B2" w:rsidRPr="004303AA" w:rsidRDefault="001010B2" w:rsidP="001010B2">
            <w:pPr>
              <w:spacing w:after="0" w:line="240" w:lineRule="auto"/>
              <w:jc w:val="center"/>
              <w:rPr>
                <w:rFonts w:ascii="Times New Roman" w:eastAsia="Times New Roman" w:hAnsi="Times New Roman" w:cs="Times New Roman"/>
                <w:b/>
                <w:lang w:val="lt-LT" w:eastAsia="lt-LT"/>
              </w:rPr>
            </w:pPr>
            <w:r w:rsidRPr="004303AA">
              <w:rPr>
                <w:rFonts w:ascii="Times New Roman" w:eastAsia="Times New Roman" w:hAnsi="Times New Roman" w:cs="Times New Roman"/>
                <w:b/>
                <w:lang w:val="lt-LT" w:eastAsia="lt-LT"/>
              </w:rPr>
              <w:t>Priemonės</w:t>
            </w:r>
          </w:p>
        </w:tc>
        <w:tc>
          <w:tcPr>
            <w:tcW w:w="1417" w:type="dxa"/>
            <w:shd w:val="clear" w:color="auto" w:fill="auto"/>
          </w:tcPr>
          <w:p w:rsidR="001010B2" w:rsidRPr="004303AA" w:rsidRDefault="001010B2" w:rsidP="001010B2">
            <w:pPr>
              <w:spacing w:after="0" w:line="240" w:lineRule="auto"/>
              <w:jc w:val="center"/>
              <w:rPr>
                <w:rFonts w:ascii="Times New Roman" w:eastAsia="Times New Roman" w:hAnsi="Times New Roman" w:cs="Times New Roman"/>
                <w:b/>
                <w:lang w:val="lt-LT" w:eastAsia="lt-LT"/>
              </w:rPr>
            </w:pPr>
            <w:r w:rsidRPr="004303AA">
              <w:rPr>
                <w:rFonts w:ascii="Times New Roman" w:eastAsia="Times New Roman" w:hAnsi="Times New Roman" w:cs="Times New Roman"/>
                <w:b/>
                <w:lang w:val="lt-LT" w:eastAsia="lt-LT"/>
              </w:rPr>
              <w:t>Vykdymo terminas</w:t>
            </w:r>
          </w:p>
        </w:tc>
        <w:tc>
          <w:tcPr>
            <w:tcW w:w="1701" w:type="dxa"/>
            <w:shd w:val="clear" w:color="auto" w:fill="auto"/>
          </w:tcPr>
          <w:p w:rsidR="001010B2" w:rsidRPr="004303AA" w:rsidRDefault="001010B2" w:rsidP="001010B2">
            <w:pPr>
              <w:spacing w:after="0" w:line="240" w:lineRule="auto"/>
              <w:jc w:val="center"/>
              <w:rPr>
                <w:rFonts w:ascii="Times New Roman" w:eastAsia="Times New Roman" w:hAnsi="Times New Roman" w:cs="Times New Roman"/>
                <w:b/>
                <w:lang w:val="lt-LT" w:eastAsia="lt-LT"/>
              </w:rPr>
            </w:pPr>
            <w:r w:rsidRPr="004303AA">
              <w:rPr>
                <w:rFonts w:ascii="Times New Roman" w:eastAsia="Times New Roman" w:hAnsi="Times New Roman" w:cs="Times New Roman"/>
                <w:b/>
                <w:lang w:val="lt-LT" w:eastAsia="lt-LT"/>
              </w:rPr>
              <w:t>Vykdytojai</w:t>
            </w:r>
          </w:p>
        </w:tc>
        <w:tc>
          <w:tcPr>
            <w:tcW w:w="1128" w:type="dxa"/>
            <w:shd w:val="clear" w:color="auto" w:fill="auto"/>
          </w:tcPr>
          <w:p w:rsidR="001010B2" w:rsidRPr="004303AA" w:rsidRDefault="001010B2" w:rsidP="001010B2">
            <w:pPr>
              <w:spacing w:after="0" w:line="240" w:lineRule="auto"/>
              <w:jc w:val="center"/>
              <w:rPr>
                <w:rFonts w:ascii="Times New Roman" w:eastAsia="Times New Roman" w:hAnsi="Times New Roman" w:cs="Times New Roman"/>
                <w:b/>
                <w:lang w:val="lt-LT" w:eastAsia="lt-LT"/>
              </w:rPr>
            </w:pPr>
            <w:r w:rsidRPr="004303AA">
              <w:rPr>
                <w:rFonts w:ascii="Times New Roman" w:eastAsia="Times New Roman" w:hAnsi="Times New Roman" w:cs="Times New Roman"/>
                <w:b/>
                <w:lang w:val="lt-LT" w:eastAsia="lt-LT"/>
              </w:rPr>
              <w:t>Pastabos</w:t>
            </w:r>
          </w:p>
        </w:tc>
      </w:tr>
      <w:tr w:rsidR="00366434" w:rsidRPr="004303AA" w:rsidTr="001010B2">
        <w:tc>
          <w:tcPr>
            <w:tcW w:w="3023" w:type="dxa"/>
            <w:vMerge w:val="restart"/>
            <w:shd w:val="clear" w:color="auto" w:fill="auto"/>
          </w:tcPr>
          <w:p w:rsidR="00366434" w:rsidRPr="001010B2" w:rsidRDefault="00366434" w:rsidP="00366434">
            <w:pPr>
              <w:pStyle w:val="Betarp"/>
              <w:rPr>
                <w:rFonts w:cs="Times New Roman"/>
              </w:rPr>
            </w:pPr>
            <w:r w:rsidRPr="001010B2">
              <w:rPr>
                <w:rFonts w:cs="Times New Roman"/>
              </w:rPr>
              <w:t>1.</w:t>
            </w:r>
            <w:r w:rsidR="00C66390">
              <w:rPr>
                <w:rFonts w:cs="Times New Roman"/>
              </w:rPr>
              <w:t>1.</w:t>
            </w:r>
            <w:r>
              <w:t xml:space="preserve"> </w:t>
            </w:r>
            <w:r>
              <w:rPr>
                <w:rFonts w:cs="Times New Roman"/>
              </w:rPr>
              <w:t>S</w:t>
            </w:r>
            <w:r w:rsidRPr="00F825F9">
              <w:rPr>
                <w:rFonts w:cs="Times New Roman"/>
              </w:rPr>
              <w:t>kaitmeninių kompetencijų stiprinimas</w:t>
            </w:r>
          </w:p>
        </w:tc>
        <w:tc>
          <w:tcPr>
            <w:tcW w:w="2359" w:type="dxa"/>
            <w:shd w:val="clear" w:color="auto" w:fill="auto"/>
          </w:tcPr>
          <w:p w:rsidR="00366434" w:rsidRPr="001010B2" w:rsidRDefault="00366434" w:rsidP="00366434">
            <w:pPr>
              <w:pStyle w:val="Betarp"/>
              <w:jc w:val="both"/>
              <w:rPr>
                <w:rFonts w:cs="Times New Roman"/>
              </w:rPr>
            </w:pPr>
            <w:r>
              <w:rPr>
                <w:rFonts w:cs="Times New Roman"/>
              </w:rPr>
              <w:t>1. V</w:t>
            </w:r>
            <w:r w:rsidRPr="00F825F9">
              <w:rPr>
                <w:rFonts w:cs="Times New Roman"/>
              </w:rPr>
              <w:t>eiksmingiau siekti ugdymo(</w:t>
            </w:r>
            <w:proofErr w:type="spellStart"/>
            <w:r w:rsidRPr="00F825F9">
              <w:rPr>
                <w:rFonts w:cs="Times New Roman"/>
              </w:rPr>
              <w:t>si</w:t>
            </w:r>
            <w:proofErr w:type="spellEnd"/>
            <w:r w:rsidRPr="00F825F9">
              <w:rPr>
                <w:rFonts w:cs="Times New Roman"/>
              </w:rPr>
              <w:t xml:space="preserve">) tikslų, </w:t>
            </w:r>
            <w:r w:rsidRPr="00F825F9">
              <w:rPr>
                <w:rFonts w:cs="Times New Roman"/>
              </w:rPr>
              <w:lastRenderedPageBreak/>
              <w:t>efektyviau perteikti ugdymo turinį, panaudojant skaitmeninį ugdymo turinį, priemones ir įrankius.</w:t>
            </w:r>
            <w:bookmarkStart w:id="0" w:name="part_121c06814acf4f399efb511c275a32df"/>
            <w:bookmarkEnd w:id="0"/>
          </w:p>
        </w:tc>
        <w:tc>
          <w:tcPr>
            <w:tcW w:w="1417" w:type="dxa"/>
            <w:shd w:val="clear" w:color="auto" w:fill="auto"/>
          </w:tcPr>
          <w:p w:rsidR="00366434" w:rsidRPr="004303AA" w:rsidRDefault="00366434" w:rsidP="00366434">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lastRenderedPageBreak/>
              <w:t>Visus metus</w:t>
            </w:r>
          </w:p>
        </w:tc>
        <w:tc>
          <w:tcPr>
            <w:tcW w:w="1701" w:type="dxa"/>
            <w:shd w:val="clear" w:color="auto" w:fill="auto"/>
          </w:tcPr>
          <w:p w:rsidR="00366434" w:rsidRPr="004303AA" w:rsidRDefault="00366434" w:rsidP="00366434">
            <w:pPr>
              <w:spacing w:after="0" w:line="240" w:lineRule="auto"/>
              <w:jc w:val="both"/>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 xml:space="preserve">Metodininkas </w:t>
            </w:r>
          </w:p>
        </w:tc>
        <w:tc>
          <w:tcPr>
            <w:tcW w:w="1128" w:type="dxa"/>
            <w:shd w:val="clear" w:color="auto" w:fill="auto"/>
          </w:tcPr>
          <w:p w:rsidR="00366434" w:rsidRPr="004303AA" w:rsidRDefault="00366434" w:rsidP="00366434">
            <w:pPr>
              <w:spacing w:after="0" w:line="240" w:lineRule="auto"/>
              <w:rPr>
                <w:rFonts w:ascii="Times New Roman" w:eastAsia="Times New Roman" w:hAnsi="Times New Roman" w:cs="Times New Roman"/>
                <w:sz w:val="24"/>
                <w:szCs w:val="24"/>
                <w:lang w:val="lt-LT" w:eastAsia="lt-LT"/>
              </w:rPr>
            </w:pPr>
          </w:p>
        </w:tc>
      </w:tr>
      <w:tr w:rsidR="00366434" w:rsidRPr="004303AA" w:rsidTr="001010B2">
        <w:tc>
          <w:tcPr>
            <w:tcW w:w="3023" w:type="dxa"/>
            <w:vMerge/>
            <w:shd w:val="clear" w:color="auto" w:fill="auto"/>
          </w:tcPr>
          <w:p w:rsidR="00366434" w:rsidRPr="001010B2" w:rsidRDefault="00366434" w:rsidP="00366434">
            <w:pPr>
              <w:pStyle w:val="Betarp"/>
              <w:rPr>
                <w:rFonts w:cs="Times New Roman"/>
              </w:rPr>
            </w:pPr>
          </w:p>
        </w:tc>
        <w:tc>
          <w:tcPr>
            <w:tcW w:w="2359" w:type="dxa"/>
            <w:shd w:val="clear" w:color="auto" w:fill="auto"/>
          </w:tcPr>
          <w:p w:rsidR="00366434" w:rsidRPr="001010B2" w:rsidRDefault="00366434" w:rsidP="00366434">
            <w:pPr>
              <w:pStyle w:val="Betarp"/>
              <w:jc w:val="both"/>
              <w:rPr>
                <w:b/>
              </w:rPr>
            </w:pPr>
            <w:r w:rsidRPr="001010B2">
              <w:rPr>
                <w:rFonts w:cs="Times New Roman"/>
              </w:rPr>
              <w:t>2</w:t>
            </w:r>
            <w:r>
              <w:rPr>
                <w:rFonts w:cs="Times New Roman"/>
              </w:rPr>
              <w:t>.</w:t>
            </w:r>
            <w:r w:rsidRPr="001010B2">
              <w:rPr>
                <w:rFonts w:cs="Times New Roman"/>
              </w:rPr>
              <w:t xml:space="preserve"> </w:t>
            </w:r>
            <w:r>
              <w:rPr>
                <w:rFonts w:cs="Times New Roman"/>
              </w:rPr>
              <w:t xml:space="preserve">Naujomis technologijomis </w:t>
            </w:r>
            <w:r w:rsidRPr="00F825F9">
              <w:rPr>
                <w:rFonts w:cs="Times New Roman"/>
              </w:rPr>
              <w:t>efektyviai naudoti išmanias, virtualias, skaitmenines priemones ugdymo(</w:t>
            </w:r>
            <w:proofErr w:type="spellStart"/>
            <w:r w:rsidRPr="00F825F9">
              <w:rPr>
                <w:rFonts w:cs="Times New Roman"/>
              </w:rPr>
              <w:t>si</w:t>
            </w:r>
            <w:proofErr w:type="spellEnd"/>
            <w:r w:rsidRPr="00F825F9">
              <w:rPr>
                <w:rFonts w:cs="Times New Roman"/>
              </w:rPr>
              <w:t>) procese, kritiškai vertinti informacijos turinį ir šaltinius, gebėti analizuoti ir vertinti duomenis.</w:t>
            </w:r>
          </w:p>
        </w:tc>
        <w:tc>
          <w:tcPr>
            <w:tcW w:w="1417" w:type="dxa"/>
            <w:shd w:val="clear" w:color="auto" w:fill="auto"/>
          </w:tcPr>
          <w:p w:rsidR="00366434" w:rsidRPr="004303AA" w:rsidRDefault="00366434" w:rsidP="00366434">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366434" w:rsidRPr="004303AA" w:rsidRDefault="00B75C48" w:rsidP="00366434">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Metodininkai</w:t>
            </w:r>
            <w:r w:rsidR="00366434" w:rsidRPr="004303AA">
              <w:rPr>
                <w:rFonts w:ascii="Times New Roman" w:eastAsia="Times New Roman" w:hAnsi="Times New Roman" w:cs="Times New Roman"/>
                <w:sz w:val="24"/>
                <w:szCs w:val="24"/>
                <w:lang w:val="lt-LT" w:eastAsia="lt-LT"/>
              </w:rPr>
              <w:t xml:space="preserve"> </w:t>
            </w:r>
          </w:p>
        </w:tc>
        <w:tc>
          <w:tcPr>
            <w:tcW w:w="1128" w:type="dxa"/>
            <w:shd w:val="clear" w:color="auto" w:fill="auto"/>
          </w:tcPr>
          <w:p w:rsidR="00366434" w:rsidRPr="004303AA" w:rsidRDefault="00366434" w:rsidP="00366434">
            <w:pPr>
              <w:spacing w:after="0" w:line="240" w:lineRule="auto"/>
              <w:rPr>
                <w:rFonts w:ascii="Times New Roman" w:eastAsia="Times New Roman" w:hAnsi="Times New Roman" w:cs="Times New Roman"/>
                <w:sz w:val="24"/>
                <w:szCs w:val="24"/>
                <w:lang w:val="lt-LT" w:eastAsia="lt-LT"/>
              </w:rPr>
            </w:pPr>
          </w:p>
        </w:tc>
      </w:tr>
      <w:tr w:rsidR="00366434" w:rsidRPr="004303AA" w:rsidTr="001010B2">
        <w:tc>
          <w:tcPr>
            <w:tcW w:w="3023" w:type="dxa"/>
            <w:vMerge w:val="restart"/>
            <w:shd w:val="clear" w:color="auto" w:fill="auto"/>
          </w:tcPr>
          <w:p w:rsidR="00366434" w:rsidRPr="00F825F9" w:rsidRDefault="00C66390" w:rsidP="00C66390">
            <w:pPr>
              <w:pStyle w:val="Betarp"/>
              <w:tabs>
                <w:tab w:val="left" w:pos="447"/>
              </w:tabs>
              <w:jc w:val="both"/>
            </w:pPr>
            <w:r>
              <w:t>1.</w:t>
            </w:r>
            <w:r w:rsidR="00366434">
              <w:t xml:space="preserve">2. </w:t>
            </w:r>
            <w:r w:rsidR="00366434">
              <w:rPr>
                <w:rFonts w:cs="Times New Roman"/>
              </w:rPr>
              <w:t>K</w:t>
            </w:r>
            <w:r w:rsidR="00366434" w:rsidRPr="00F825F9">
              <w:rPr>
                <w:rFonts w:cs="Times New Roman"/>
              </w:rPr>
              <w:t xml:space="preserve">ompetencijų, reikalingų </w:t>
            </w:r>
            <w:proofErr w:type="spellStart"/>
            <w:r w:rsidR="00366434" w:rsidRPr="00F825F9">
              <w:rPr>
                <w:rFonts w:cs="Times New Roman"/>
              </w:rPr>
              <w:t>įtraukties</w:t>
            </w:r>
            <w:proofErr w:type="spellEnd"/>
            <w:r w:rsidR="00366434" w:rsidRPr="00F825F9">
              <w:rPr>
                <w:rFonts w:cs="Times New Roman"/>
              </w:rPr>
              <w:t xml:space="preserve"> principui įgyvendinti</w:t>
            </w:r>
          </w:p>
        </w:tc>
        <w:tc>
          <w:tcPr>
            <w:tcW w:w="2359" w:type="dxa"/>
            <w:shd w:val="clear" w:color="auto" w:fill="auto"/>
          </w:tcPr>
          <w:p w:rsidR="00366434" w:rsidRPr="001010B2" w:rsidRDefault="00366434" w:rsidP="00366434">
            <w:pPr>
              <w:pStyle w:val="Betarp"/>
              <w:jc w:val="both"/>
            </w:pPr>
            <w:r>
              <w:t xml:space="preserve">1. </w:t>
            </w:r>
            <w:r w:rsidRPr="000C74F2">
              <w:t>Bendradarbiavimo, socialinės partnerystės gebėjimų stiprinimas</w:t>
            </w:r>
          </w:p>
        </w:tc>
        <w:tc>
          <w:tcPr>
            <w:tcW w:w="1417" w:type="dxa"/>
            <w:shd w:val="clear" w:color="auto" w:fill="auto"/>
          </w:tcPr>
          <w:p w:rsidR="00366434" w:rsidRPr="004303AA" w:rsidRDefault="00366434" w:rsidP="00366434">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366434" w:rsidRDefault="00366434" w:rsidP="00366434">
            <w:pPr>
              <w:spacing w:after="0" w:line="240" w:lineRule="auto"/>
              <w:jc w:val="both"/>
              <w:rPr>
                <w:rFonts w:ascii="Times New Roman" w:eastAsia="Times New Roman" w:hAnsi="Times New Roman" w:cs="Times New Roman"/>
                <w:sz w:val="24"/>
                <w:szCs w:val="24"/>
                <w:lang w:val="lt-LT" w:eastAsia="lt-LT"/>
              </w:rPr>
            </w:pPr>
            <w:r w:rsidRPr="000C74F2">
              <w:rPr>
                <w:rFonts w:ascii="Times New Roman" w:eastAsia="Times New Roman" w:hAnsi="Times New Roman" w:cs="Times New Roman"/>
                <w:sz w:val="24"/>
                <w:szCs w:val="24"/>
                <w:lang w:val="lt-LT" w:eastAsia="lt-LT"/>
              </w:rPr>
              <w:t>Direktoriaus</w:t>
            </w:r>
          </w:p>
          <w:p w:rsidR="002A25E3" w:rsidRDefault="002A25E3" w:rsidP="00366434">
            <w:pPr>
              <w:spacing w:after="0" w:line="240" w:lineRule="auto"/>
              <w:jc w:val="both"/>
              <w:rPr>
                <w:rFonts w:ascii="Times New Roman" w:eastAsia="Times New Roman" w:hAnsi="Times New Roman" w:cs="Times New Roman"/>
                <w:sz w:val="24"/>
                <w:szCs w:val="24"/>
                <w:lang w:val="lt-LT" w:eastAsia="lt-LT"/>
              </w:rPr>
            </w:pPr>
            <w:r w:rsidRPr="00EC257B">
              <w:rPr>
                <w:rFonts w:ascii="Times New Roman" w:eastAsia="Times New Roman" w:hAnsi="Times New Roman" w:cs="Times New Roman"/>
                <w:sz w:val="24"/>
                <w:szCs w:val="24"/>
                <w:lang w:val="lt-LT" w:eastAsia="lt-LT"/>
              </w:rPr>
              <w:t>pavaduotojas,</w:t>
            </w:r>
          </w:p>
          <w:p w:rsidR="00366434" w:rsidRPr="004303AA" w:rsidRDefault="002A25E3" w:rsidP="00366434">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w:t>
            </w:r>
            <w:r w:rsidR="00B75C48">
              <w:rPr>
                <w:rFonts w:ascii="Times New Roman" w:eastAsia="Times New Roman" w:hAnsi="Times New Roman" w:cs="Times New Roman"/>
                <w:sz w:val="24"/>
                <w:szCs w:val="24"/>
                <w:lang w:val="lt-LT" w:eastAsia="lt-LT"/>
              </w:rPr>
              <w:t>etodininkai</w:t>
            </w:r>
            <w:r w:rsidR="00366434">
              <w:rPr>
                <w:rFonts w:ascii="Times New Roman" w:eastAsia="Times New Roman" w:hAnsi="Times New Roman" w:cs="Times New Roman"/>
                <w:sz w:val="24"/>
                <w:szCs w:val="24"/>
                <w:lang w:val="lt-LT" w:eastAsia="lt-LT"/>
              </w:rPr>
              <w:t xml:space="preserve">, </w:t>
            </w:r>
            <w:r w:rsidR="00366434" w:rsidRPr="004303AA">
              <w:rPr>
                <w:rFonts w:ascii="Times New Roman" w:eastAsia="Times New Roman" w:hAnsi="Times New Roman" w:cs="Times New Roman"/>
                <w:sz w:val="24"/>
                <w:szCs w:val="24"/>
                <w:lang w:val="lt-LT" w:eastAsia="lt-LT"/>
              </w:rPr>
              <w:t xml:space="preserve">PPT specialistai </w:t>
            </w:r>
          </w:p>
        </w:tc>
        <w:tc>
          <w:tcPr>
            <w:tcW w:w="1128" w:type="dxa"/>
            <w:shd w:val="clear" w:color="auto" w:fill="auto"/>
          </w:tcPr>
          <w:p w:rsidR="00366434" w:rsidRPr="004303AA" w:rsidRDefault="00366434" w:rsidP="00366434">
            <w:pPr>
              <w:spacing w:after="0" w:line="240" w:lineRule="auto"/>
              <w:rPr>
                <w:rFonts w:ascii="Times New Roman" w:eastAsia="Times New Roman" w:hAnsi="Times New Roman" w:cs="Times New Roman"/>
                <w:sz w:val="24"/>
                <w:szCs w:val="24"/>
                <w:lang w:val="lt-LT" w:eastAsia="lt-LT"/>
              </w:rPr>
            </w:pPr>
          </w:p>
        </w:tc>
      </w:tr>
      <w:tr w:rsidR="00366434" w:rsidRPr="004303AA" w:rsidTr="001010B2">
        <w:tc>
          <w:tcPr>
            <w:tcW w:w="3023" w:type="dxa"/>
            <w:vMerge/>
            <w:shd w:val="clear" w:color="auto" w:fill="auto"/>
          </w:tcPr>
          <w:p w:rsidR="00366434" w:rsidRPr="001010B2" w:rsidRDefault="00366434" w:rsidP="00366434">
            <w:pPr>
              <w:pStyle w:val="Betarp"/>
              <w:rPr>
                <w:rFonts w:cs="Times New Roman"/>
              </w:rPr>
            </w:pPr>
          </w:p>
        </w:tc>
        <w:tc>
          <w:tcPr>
            <w:tcW w:w="2359" w:type="dxa"/>
            <w:shd w:val="clear" w:color="auto" w:fill="auto"/>
          </w:tcPr>
          <w:p w:rsidR="00366434" w:rsidRPr="001010B2" w:rsidRDefault="00366434" w:rsidP="00366434">
            <w:pPr>
              <w:pStyle w:val="Betarp"/>
              <w:jc w:val="both"/>
            </w:pPr>
            <w:r>
              <w:t>2.</w:t>
            </w:r>
            <w:r w:rsidRPr="001010B2">
              <w:t xml:space="preserve"> </w:t>
            </w:r>
            <w:r>
              <w:t xml:space="preserve">Ieškoti būdų, kaip </w:t>
            </w:r>
            <w:r w:rsidRPr="000C74F2">
              <w:t>p</w:t>
            </w:r>
            <w:r w:rsidR="002A25E3">
              <w:t>adė</w:t>
            </w:r>
            <w:r>
              <w:t>ti</w:t>
            </w:r>
            <w:r w:rsidRPr="000C74F2">
              <w:t xml:space="preserve"> diferencijuoti ir individualizuoti, personalizuoti ir </w:t>
            </w:r>
            <w:proofErr w:type="spellStart"/>
            <w:r w:rsidRPr="000C74F2">
              <w:t>internalizuoti</w:t>
            </w:r>
            <w:proofErr w:type="spellEnd"/>
            <w:r w:rsidRPr="000C74F2">
              <w:t xml:space="preserve"> ugdymo turinį.</w:t>
            </w:r>
          </w:p>
        </w:tc>
        <w:tc>
          <w:tcPr>
            <w:tcW w:w="1417" w:type="dxa"/>
            <w:shd w:val="clear" w:color="auto" w:fill="auto"/>
          </w:tcPr>
          <w:p w:rsidR="00366434" w:rsidRPr="004303AA" w:rsidRDefault="00366434" w:rsidP="00366434">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366434" w:rsidRDefault="00366434" w:rsidP="00366434">
            <w:r w:rsidRPr="00EC257B">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r w:rsidRPr="00EC257B">
              <w:rPr>
                <w:rFonts w:ascii="Times New Roman" w:eastAsia="Times New Roman" w:hAnsi="Times New Roman" w:cs="Times New Roman"/>
                <w:sz w:val="24"/>
                <w:szCs w:val="24"/>
                <w:lang w:val="lt-LT" w:eastAsia="lt-LT"/>
              </w:rPr>
              <w:t>, PPT specialistai</w:t>
            </w:r>
          </w:p>
        </w:tc>
        <w:tc>
          <w:tcPr>
            <w:tcW w:w="1128" w:type="dxa"/>
            <w:shd w:val="clear" w:color="auto" w:fill="auto"/>
          </w:tcPr>
          <w:p w:rsidR="00366434" w:rsidRPr="004303AA" w:rsidRDefault="00366434" w:rsidP="00366434">
            <w:pPr>
              <w:spacing w:after="0" w:line="240" w:lineRule="auto"/>
              <w:rPr>
                <w:rFonts w:ascii="Times New Roman" w:eastAsia="Times New Roman" w:hAnsi="Times New Roman" w:cs="Times New Roman"/>
                <w:sz w:val="24"/>
                <w:szCs w:val="24"/>
                <w:lang w:val="lt-LT" w:eastAsia="lt-LT"/>
              </w:rPr>
            </w:pPr>
          </w:p>
        </w:tc>
      </w:tr>
      <w:tr w:rsidR="002A25E3" w:rsidRPr="004303AA" w:rsidTr="001010B2">
        <w:tc>
          <w:tcPr>
            <w:tcW w:w="3023" w:type="dxa"/>
            <w:vMerge w:val="restart"/>
            <w:shd w:val="clear" w:color="auto" w:fill="auto"/>
          </w:tcPr>
          <w:p w:rsidR="002A25E3" w:rsidRPr="001010B2" w:rsidRDefault="00C66390" w:rsidP="002A25E3">
            <w:pPr>
              <w:pStyle w:val="Betarp"/>
              <w:jc w:val="both"/>
              <w:rPr>
                <w:rFonts w:cs="Times New Roman"/>
              </w:rPr>
            </w:pPr>
            <w:r>
              <w:t>1.</w:t>
            </w:r>
            <w:r w:rsidR="002A25E3">
              <w:t>3. P</w:t>
            </w:r>
            <w:r w:rsidR="002A25E3" w:rsidRPr="00F825F9">
              <w:t>ilietinio ugdymo kompetencijų stiprinimas</w:t>
            </w:r>
          </w:p>
        </w:tc>
        <w:tc>
          <w:tcPr>
            <w:tcW w:w="2359" w:type="dxa"/>
            <w:shd w:val="clear" w:color="auto" w:fill="auto"/>
          </w:tcPr>
          <w:p w:rsidR="002A25E3" w:rsidRPr="001010B2" w:rsidRDefault="002A25E3" w:rsidP="002A25E3">
            <w:pPr>
              <w:pStyle w:val="Betarp"/>
              <w:jc w:val="both"/>
            </w:pPr>
            <w:r>
              <w:t>1. I</w:t>
            </w:r>
            <w:r w:rsidRPr="000C74F2">
              <w:t>ntegruoti pilietiškumo ir nacionalinio saugumo pagrindus, medijų raštingumą, kritinio mąstymo ugdymą įvairių dalykų ugdymo(</w:t>
            </w:r>
            <w:proofErr w:type="spellStart"/>
            <w:r w:rsidRPr="000C74F2">
              <w:t>si</w:t>
            </w:r>
            <w:proofErr w:type="spellEnd"/>
            <w:r w:rsidRPr="000C74F2">
              <w:t>) procese ir mokyklos bendruomenės veikloje.</w:t>
            </w:r>
          </w:p>
        </w:tc>
        <w:tc>
          <w:tcPr>
            <w:tcW w:w="1417" w:type="dxa"/>
            <w:shd w:val="clear" w:color="auto" w:fill="auto"/>
          </w:tcPr>
          <w:p w:rsidR="002A25E3" w:rsidRPr="004303AA" w:rsidRDefault="002A25E3" w:rsidP="002A25E3">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2A25E3" w:rsidRDefault="002A25E3" w:rsidP="002A25E3">
            <w:r w:rsidRPr="00EC257B">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r w:rsidRPr="00EC257B">
              <w:rPr>
                <w:rFonts w:ascii="Times New Roman" w:eastAsia="Times New Roman" w:hAnsi="Times New Roman" w:cs="Times New Roman"/>
                <w:sz w:val="24"/>
                <w:szCs w:val="24"/>
                <w:lang w:val="lt-LT" w:eastAsia="lt-LT"/>
              </w:rPr>
              <w:t>, PPT specialistai</w:t>
            </w:r>
          </w:p>
        </w:tc>
        <w:tc>
          <w:tcPr>
            <w:tcW w:w="1128" w:type="dxa"/>
            <w:shd w:val="clear" w:color="auto" w:fill="auto"/>
          </w:tcPr>
          <w:p w:rsidR="002A25E3" w:rsidRPr="004303AA" w:rsidRDefault="002A25E3" w:rsidP="002A25E3">
            <w:pPr>
              <w:spacing w:after="0" w:line="240" w:lineRule="auto"/>
              <w:rPr>
                <w:rFonts w:ascii="Times New Roman" w:eastAsia="Times New Roman" w:hAnsi="Times New Roman" w:cs="Times New Roman"/>
                <w:sz w:val="24"/>
                <w:szCs w:val="24"/>
                <w:lang w:val="lt-LT" w:eastAsia="lt-LT"/>
              </w:rPr>
            </w:pPr>
          </w:p>
        </w:tc>
      </w:tr>
      <w:tr w:rsidR="002A25E3" w:rsidRPr="004303AA" w:rsidTr="001010B2">
        <w:tc>
          <w:tcPr>
            <w:tcW w:w="3023" w:type="dxa"/>
            <w:vMerge/>
            <w:shd w:val="clear" w:color="auto" w:fill="auto"/>
          </w:tcPr>
          <w:p w:rsidR="002A25E3" w:rsidRPr="001010B2" w:rsidRDefault="002A25E3" w:rsidP="002A25E3">
            <w:pPr>
              <w:pStyle w:val="Betarp"/>
              <w:rPr>
                <w:rFonts w:cs="Times New Roman"/>
              </w:rPr>
            </w:pPr>
          </w:p>
        </w:tc>
        <w:tc>
          <w:tcPr>
            <w:tcW w:w="2359" w:type="dxa"/>
            <w:shd w:val="clear" w:color="auto" w:fill="auto"/>
          </w:tcPr>
          <w:p w:rsidR="002A25E3" w:rsidRPr="001010B2" w:rsidRDefault="002A25E3" w:rsidP="002A25E3">
            <w:pPr>
              <w:pStyle w:val="Betarp"/>
            </w:pPr>
            <w:r w:rsidRPr="001010B2">
              <w:t xml:space="preserve">2. </w:t>
            </w:r>
            <w:r>
              <w:t>Gilinti</w:t>
            </w:r>
            <w:r w:rsidRPr="000C74F2">
              <w:t xml:space="preserve"> supratimą apie pagrindines demokratijos vertybes ir jų puoselėjimą, valdžios ir piliečių tarpusavio bendradarbiavimą, skatinant patriotiškumą, užtikrinant demokratiją ir nacionalinį saugumą.  </w:t>
            </w:r>
          </w:p>
        </w:tc>
        <w:tc>
          <w:tcPr>
            <w:tcW w:w="1417" w:type="dxa"/>
            <w:shd w:val="clear" w:color="auto" w:fill="auto"/>
          </w:tcPr>
          <w:p w:rsidR="002A25E3" w:rsidRPr="004303AA" w:rsidRDefault="002A25E3" w:rsidP="002A25E3">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2A25E3" w:rsidRPr="004303AA" w:rsidRDefault="002A25E3" w:rsidP="002A25E3">
            <w:pPr>
              <w:spacing w:after="0" w:line="240" w:lineRule="auto"/>
              <w:jc w:val="both"/>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r w:rsidRPr="004303AA">
              <w:rPr>
                <w:rFonts w:ascii="Times New Roman" w:eastAsia="Times New Roman" w:hAnsi="Times New Roman" w:cs="Times New Roman"/>
                <w:sz w:val="24"/>
                <w:szCs w:val="24"/>
                <w:lang w:val="lt-LT" w:eastAsia="lt-LT"/>
              </w:rPr>
              <w:t xml:space="preserve">, PPT specialistai </w:t>
            </w:r>
          </w:p>
        </w:tc>
        <w:tc>
          <w:tcPr>
            <w:tcW w:w="1128" w:type="dxa"/>
            <w:shd w:val="clear" w:color="auto" w:fill="auto"/>
          </w:tcPr>
          <w:p w:rsidR="002A25E3" w:rsidRPr="004303AA" w:rsidRDefault="002A25E3" w:rsidP="002A25E3">
            <w:pPr>
              <w:spacing w:after="0" w:line="240" w:lineRule="auto"/>
              <w:rPr>
                <w:rFonts w:ascii="Times New Roman" w:eastAsia="Times New Roman" w:hAnsi="Times New Roman" w:cs="Times New Roman"/>
                <w:sz w:val="24"/>
                <w:szCs w:val="24"/>
                <w:lang w:val="lt-LT" w:eastAsia="lt-LT"/>
              </w:rPr>
            </w:pPr>
          </w:p>
        </w:tc>
      </w:tr>
      <w:tr w:rsidR="002A25E3" w:rsidRPr="004303AA" w:rsidTr="001010B2">
        <w:tc>
          <w:tcPr>
            <w:tcW w:w="3023" w:type="dxa"/>
            <w:vMerge w:val="restart"/>
            <w:shd w:val="clear" w:color="auto" w:fill="auto"/>
          </w:tcPr>
          <w:p w:rsidR="002A25E3" w:rsidRPr="001010B2" w:rsidRDefault="00C66390" w:rsidP="002A25E3">
            <w:pPr>
              <w:pStyle w:val="Betarp"/>
              <w:rPr>
                <w:rFonts w:cs="Times New Roman"/>
              </w:rPr>
            </w:pPr>
            <w:r>
              <w:rPr>
                <w:rFonts w:cs="Times New Roman"/>
              </w:rPr>
              <w:lastRenderedPageBreak/>
              <w:t>1.</w:t>
            </w:r>
            <w:r w:rsidR="002A25E3">
              <w:rPr>
                <w:rFonts w:cs="Times New Roman"/>
              </w:rPr>
              <w:t>4. U</w:t>
            </w:r>
            <w:r w:rsidR="002A25E3" w:rsidRPr="00F825F9">
              <w:rPr>
                <w:rFonts w:cs="Times New Roman"/>
              </w:rPr>
              <w:t>gdymo praktikos ir didaktikos kompetencijų tobulinimas</w:t>
            </w:r>
          </w:p>
        </w:tc>
        <w:tc>
          <w:tcPr>
            <w:tcW w:w="2359" w:type="dxa"/>
            <w:shd w:val="clear" w:color="auto" w:fill="auto"/>
          </w:tcPr>
          <w:p w:rsidR="002A25E3" w:rsidRPr="001010B2" w:rsidRDefault="002A25E3" w:rsidP="002A25E3">
            <w:pPr>
              <w:pStyle w:val="Betarp"/>
            </w:pPr>
            <w:r>
              <w:t>1. K</w:t>
            </w:r>
            <w:r w:rsidRPr="000C74F2">
              <w:t>okybiškai organizuoti ugdymo(</w:t>
            </w:r>
            <w:proofErr w:type="spellStart"/>
            <w:r w:rsidRPr="000C74F2">
              <w:t>si</w:t>
            </w:r>
            <w:proofErr w:type="spellEnd"/>
            <w:r w:rsidRPr="000C74F2">
              <w:t>) procesą, taikyti ugdymo mokslo ir praktikos sintezę</w:t>
            </w:r>
            <w:r w:rsidR="007D4D89">
              <w:t>.</w:t>
            </w:r>
          </w:p>
        </w:tc>
        <w:tc>
          <w:tcPr>
            <w:tcW w:w="1417" w:type="dxa"/>
            <w:shd w:val="clear" w:color="auto" w:fill="auto"/>
          </w:tcPr>
          <w:p w:rsidR="002A25E3" w:rsidRPr="004303AA" w:rsidRDefault="002A25E3" w:rsidP="002A25E3">
            <w:pPr>
              <w:spacing w:after="0" w:line="240" w:lineRule="auto"/>
              <w:jc w:val="center"/>
              <w:rPr>
                <w:rFonts w:ascii="Times New Roman" w:eastAsia="Times New Roman" w:hAnsi="Times New Roman" w:cs="Times New Roman"/>
                <w:sz w:val="24"/>
                <w:szCs w:val="24"/>
                <w:lang w:val="lt-LT" w:eastAsia="lt-LT"/>
              </w:rPr>
            </w:pPr>
            <w:r w:rsidRPr="00A25816">
              <w:rPr>
                <w:rFonts w:ascii="Times New Roman" w:eastAsia="Times New Roman" w:hAnsi="Times New Roman" w:cs="Times New Roman"/>
                <w:sz w:val="24"/>
                <w:szCs w:val="24"/>
                <w:lang w:val="lt-LT" w:eastAsia="lt-LT"/>
              </w:rPr>
              <w:t>Visus metus</w:t>
            </w:r>
          </w:p>
        </w:tc>
        <w:tc>
          <w:tcPr>
            <w:tcW w:w="1701" w:type="dxa"/>
            <w:shd w:val="clear" w:color="auto" w:fill="auto"/>
          </w:tcPr>
          <w:p w:rsidR="002A25E3" w:rsidRPr="004303AA" w:rsidRDefault="002A25E3" w:rsidP="002A25E3">
            <w:pPr>
              <w:spacing w:after="0" w:line="240" w:lineRule="auto"/>
              <w:jc w:val="both"/>
              <w:rPr>
                <w:rFonts w:ascii="Times New Roman" w:eastAsia="Times New Roman" w:hAnsi="Times New Roman" w:cs="Times New Roman"/>
                <w:sz w:val="24"/>
                <w:szCs w:val="24"/>
                <w:lang w:val="lt-LT" w:eastAsia="lt-LT"/>
              </w:rPr>
            </w:pPr>
            <w:r w:rsidRPr="00A25816">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p>
        </w:tc>
        <w:tc>
          <w:tcPr>
            <w:tcW w:w="1128" w:type="dxa"/>
            <w:shd w:val="clear" w:color="auto" w:fill="auto"/>
          </w:tcPr>
          <w:p w:rsidR="002A25E3" w:rsidRPr="004303AA" w:rsidRDefault="002A25E3" w:rsidP="002A25E3">
            <w:pPr>
              <w:spacing w:after="0" w:line="240" w:lineRule="auto"/>
              <w:rPr>
                <w:rFonts w:ascii="Times New Roman" w:eastAsia="Times New Roman" w:hAnsi="Times New Roman" w:cs="Times New Roman"/>
                <w:sz w:val="24"/>
                <w:szCs w:val="24"/>
                <w:lang w:val="lt-LT" w:eastAsia="lt-LT"/>
              </w:rPr>
            </w:pPr>
          </w:p>
        </w:tc>
      </w:tr>
      <w:tr w:rsidR="002A25E3" w:rsidRPr="004303AA" w:rsidTr="001010B2">
        <w:tc>
          <w:tcPr>
            <w:tcW w:w="3023" w:type="dxa"/>
            <w:vMerge/>
            <w:shd w:val="clear" w:color="auto" w:fill="auto"/>
          </w:tcPr>
          <w:p w:rsidR="002A25E3" w:rsidRPr="001010B2" w:rsidRDefault="002A25E3" w:rsidP="002A25E3">
            <w:pPr>
              <w:pStyle w:val="Betarp"/>
              <w:rPr>
                <w:rFonts w:cs="Times New Roman"/>
              </w:rPr>
            </w:pPr>
          </w:p>
        </w:tc>
        <w:tc>
          <w:tcPr>
            <w:tcW w:w="2359" w:type="dxa"/>
            <w:shd w:val="clear" w:color="auto" w:fill="auto"/>
          </w:tcPr>
          <w:p w:rsidR="002A25E3" w:rsidRPr="001010B2" w:rsidRDefault="002A25E3" w:rsidP="002A25E3">
            <w:pPr>
              <w:pStyle w:val="Betarp"/>
            </w:pPr>
            <w:r>
              <w:t>2. A</w:t>
            </w:r>
            <w:r w:rsidRPr="00A25816">
              <w:t xml:space="preserve">ktyvių </w:t>
            </w:r>
            <w:r>
              <w:t>ugdymo metodų taikymo stiprinimas</w:t>
            </w:r>
            <w:r w:rsidRPr="00A25816">
              <w:t>, tyrimais grį</w:t>
            </w:r>
            <w:r>
              <w:t>stos ugdymo(</w:t>
            </w:r>
            <w:proofErr w:type="spellStart"/>
            <w:r>
              <w:t>si</w:t>
            </w:r>
            <w:proofErr w:type="spellEnd"/>
            <w:r>
              <w:t>) praktikos plėtros</w:t>
            </w:r>
            <w:r w:rsidRPr="00A25816">
              <w:t xml:space="preserve"> pedagogikoje ir </w:t>
            </w:r>
            <w:proofErr w:type="spellStart"/>
            <w:r w:rsidRPr="00A25816">
              <w:t>andragogikoje</w:t>
            </w:r>
            <w:proofErr w:type="spellEnd"/>
            <w:r w:rsidRPr="00A25816">
              <w:t xml:space="preserve">, </w:t>
            </w:r>
            <w:proofErr w:type="spellStart"/>
            <w:r w:rsidRPr="00A25816">
              <w:t>savireguliacinio</w:t>
            </w:r>
            <w:proofErr w:type="spellEnd"/>
            <w:r w:rsidRPr="00A25816">
              <w:t xml:space="preserve"> mokymosi gebėjimų stiprini</w:t>
            </w:r>
            <w:r>
              <w:t>mas</w:t>
            </w:r>
            <w:r w:rsidRPr="00A25816">
              <w:t>, mokinių vertinimo</w:t>
            </w:r>
            <w:r>
              <w:t xml:space="preserve"> ir pažangos analizės stiprinimas</w:t>
            </w:r>
            <w:r w:rsidRPr="00A25816">
              <w:t>, mokymo plano mod</w:t>
            </w:r>
            <w:r>
              <w:t>eliavimo ir lankstumo tobulinimas</w:t>
            </w:r>
            <w:r w:rsidRPr="00A25816">
              <w:t>.</w:t>
            </w:r>
          </w:p>
        </w:tc>
        <w:tc>
          <w:tcPr>
            <w:tcW w:w="1417" w:type="dxa"/>
            <w:shd w:val="clear" w:color="auto" w:fill="auto"/>
          </w:tcPr>
          <w:p w:rsidR="002A25E3" w:rsidRPr="004303AA" w:rsidRDefault="002A25E3" w:rsidP="002A25E3">
            <w:pPr>
              <w:spacing w:after="0" w:line="240" w:lineRule="auto"/>
              <w:jc w:val="center"/>
              <w:rPr>
                <w:rFonts w:ascii="Times New Roman" w:eastAsia="Times New Roman" w:hAnsi="Times New Roman" w:cs="Times New Roman"/>
                <w:sz w:val="24"/>
                <w:szCs w:val="24"/>
                <w:lang w:val="lt-LT" w:eastAsia="lt-LT"/>
              </w:rPr>
            </w:pPr>
            <w:r w:rsidRPr="00A25816">
              <w:rPr>
                <w:rFonts w:ascii="Times New Roman" w:eastAsia="Times New Roman" w:hAnsi="Times New Roman" w:cs="Times New Roman"/>
                <w:sz w:val="24"/>
                <w:szCs w:val="24"/>
                <w:lang w:val="lt-LT" w:eastAsia="lt-LT"/>
              </w:rPr>
              <w:t>Visus metus</w:t>
            </w:r>
          </w:p>
        </w:tc>
        <w:tc>
          <w:tcPr>
            <w:tcW w:w="1701" w:type="dxa"/>
            <w:shd w:val="clear" w:color="auto" w:fill="auto"/>
          </w:tcPr>
          <w:p w:rsidR="002A25E3" w:rsidRPr="004303AA" w:rsidRDefault="002A25E3" w:rsidP="002A25E3">
            <w:pPr>
              <w:spacing w:after="0" w:line="240" w:lineRule="auto"/>
              <w:jc w:val="both"/>
              <w:rPr>
                <w:rFonts w:ascii="Times New Roman" w:eastAsia="Times New Roman" w:hAnsi="Times New Roman" w:cs="Times New Roman"/>
                <w:sz w:val="24"/>
                <w:szCs w:val="24"/>
                <w:lang w:val="lt-LT" w:eastAsia="lt-LT"/>
              </w:rPr>
            </w:pPr>
            <w:r w:rsidRPr="00A25816">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p>
        </w:tc>
        <w:tc>
          <w:tcPr>
            <w:tcW w:w="1128" w:type="dxa"/>
            <w:shd w:val="clear" w:color="auto" w:fill="auto"/>
          </w:tcPr>
          <w:p w:rsidR="002A25E3" w:rsidRPr="004303AA" w:rsidRDefault="002A25E3" w:rsidP="002A25E3">
            <w:pPr>
              <w:spacing w:after="0" w:line="240" w:lineRule="auto"/>
              <w:rPr>
                <w:rFonts w:ascii="Times New Roman" w:eastAsia="Times New Roman" w:hAnsi="Times New Roman" w:cs="Times New Roman"/>
                <w:sz w:val="24"/>
                <w:szCs w:val="24"/>
                <w:lang w:val="lt-LT" w:eastAsia="lt-LT"/>
              </w:rPr>
            </w:pPr>
          </w:p>
        </w:tc>
      </w:tr>
      <w:tr w:rsidR="002A25E3" w:rsidRPr="004303AA" w:rsidTr="001010B2">
        <w:tc>
          <w:tcPr>
            <w:tcW w:w="3023" w:type="dxa"/>
            <w:vMerge w:val="restart"/>
            <w:shd w:val="clear" w:color="auto" w:fill="auto"/>
          </w:tcPr>
          <w:p w:rsidR="002A25E3" w:rsidRDefault="00C66390" w:rsidP="002A25E3">
            <w:pPr>
              <w:pStyle w:val="Betarp"/>
              <w:rPr>
                <w:rFonts w:cs="Times New Roman"/>
              </w:rPr>
            </w:pPr>
            <w:r>
              <w:rPr>
                <w:rFonts w:cs="Times New Roman"/>
              </w:rPr>
              <w:t>1.</w:t>
            </w:r>
            <w:r w:rsidR="002A25E3">
              <w:rPr>
                <w:rFonts w:cs="Times New Roman"/>
              </w:rPr>
              <w:t>5. L</w:t>
            </w:r>
            <w:r w:rsidR="002A25E3" w:rsidRPr="00F825F9">
              <w:rPr>
                <w:rFonts w:cs="Times New Roman"/>
              </w:rPr>
              <w:t>yderystės ugdymui ir mokymuisi kompetencijų tobulinimas</w:t>
            </w:r>
          </w:p>
        </w:tc>
        <w:tc>
          <w:tcPr>
            <w:tcW w:w="2359" w:type="dxa"/>
            <w:shd w:val="clear" w:color="auto" w:fill="auto"/>
          </w:tcPr>
          <w:p w:rsidR="002A25E3" w:rsidRPr="001010B2" w:rsidRDefault="002A25E3" w:rsidP="002A25E3">
            <w:pPr>
              <w:pStyle w:val="Betarp"/>
            </w:pPr>
            <w:r>
              <w:t>1. Tvarios bendruomenės plėtra ir dialogo kultūros kūrimas, ugdomosios veiklos kokybė</w:t>
            </w:r>
            <w:r w:rsidRPr="00A25816">
              <w:t>, duom</w:t>
            </w:r>
            <w:r>
              <w:t>enimis grįstų sprendimų priėmimas</w:t>
            </w:r>
            <w:r w:rsidR="007D4D89">
              <w:t>.</w:t>
            </w:r>
          </w:p>
        </w:tc>
        <w:tc>
          <w:tcPr>
            <w:tcW w:w="1417" w:type="dxa"/>
            <w:shd w:val="clear" w:color="auto" w:fill="auto"/>
          </w:tcPr>
          <w:p w:rsidR="002A25E3" w:rsidRPr="004303AA" w:rsidRDefault="002A25E3" w:rsidP="002A25E3">
            <w:pPr>
              <w:spacing w:after="0" w:line="240" w:lineRule="auto"/>
              <w:jc w:val="center"/>
              <w:rPr>
                <w:rFonts w:ascii="Times New Roman" w:eastAsia="Times New Roman" w:hAnsi="Times New Roman" w:cs="Times New Roman"/>
                <w:sz w:val="24"/>
                <w:szCs w:val="24"/>
                <w:lang w:val="lt-LT" w:eastAsia="lt-LT"/>
              </w:rPr>
            </w:pPr>
            <w:r w:rsidRPr="00A25816">
              <w:rPr>
                <w:rFonts w:ascii="Times New Roman" w:eastAsia="Times New Roman" w:hAnsi="Times New Roman" w:cs="Times New Roman"/>
                <w:sz w:val="24"/>
                <w:szCs w:val="24"/>
                <w:lang w:val="lt-LT" w:eastAsia="lt-LT"/>
              </w:rPr>
              <w:t>Visus metus</w:t>
            </w:r>
          </w:p>
        </w:tc>
        <w:tc>
          <w:tcPr>
            <w:tcW w:w="1701" w:type="dxa"/>
            <w:shd w:val="clear" w:color="auto" w:fill="auto"/>
          </w:tcPr>
          <w:p w:rsidR="002A25E3" w:rsidRPr="004303AA" w:rsidRDefault="002A25E3" w:rsidP="002A25E3">
            <w:pPr>
              <w:spacing w:after="0" w:line="240" w:lineRule="auto"/>
              <w:jc w:val="both"/>
              <w:rPr>
                <w:rFonts w:ascii="Times New Roman" w:eastAsia="Times New Roman" w:hAnsi="Times New Roman" w:cs="Times New Roman"/>
                <w:sz w:val="24"/>
                <w:szCs w:val="24"/>
                <w:lang w:val="lt-LT" w:eastAsia="lt-LT"/>
              </w:rPr>
            </w:pPr>
            <w:r w:rsidRPr="00A25816">
              <w:rPr>
                <w:rFonts w:ascii="Times New Roman" w:eastAsia="Times New Roman" w:hAnsi="Times New Roman" w:cs="Times New Roman"/>
                <w:sz w:val="24"/>
                <w:szCs w:val="24"/>
                <w:lang w:val="lt-LT" w:eastAsia="lt-LT"/>
              </w:rPr>
              <w:t xml:space="preserve">Direktoriaus </w:t>
            </w:r>
            <w:r w:rsidR="00B75C48">
              <w:rPr>
                <w:rFonts w:ascii="Times New Roman" w:eastAsia="Times New Roman" w:hAnsi="Times New Roman" w:cs="Times New Roman"/>
                <w:sz w:val="24"/>
                <w:szCs w:val="24"/>
                <w:lang w:val="lt-LT" w:eastAsia="lt-LT"/>
              </w:rPr>
              <w:t>pavaduotojas, metodininkai</w:t>
            </w:r>
          </w:p>
        </w:tc>
        <w:tc>
          <w:tcPr>
            <w:tcW w:w="1128" w:type="dxa"/>
            <w:shd w:val="clear" w:color="auto" w:fill="auto"/>
          </w:tcPr>
          <w:p w:rsidR="002A25E3" w:rsidRPr="004303AA" w:rsidRDefault="002A25E3" w:rsidP="002A25E3">
            <w:pPr>
              <w:spacing w:after="0" w:line="240" w:lineRule="auto"/>
              <w:rPr>
                <w:rFonts w:ascii="Times New Roman" w:eastAsia="Times New Roman" w:hAnsi="Times New Roman" w:cs="Times New Roman"/>
                <w:sz w:val="24"/>
                <w:szCs w:val="24"/>
                <w:lang w:val="lt-LT" w:eastAsia="lt-LT"/>
              </w:rPr>
            </w:pPr>
          </w:p>
        </w:tc>
      </w:tr>
      <w:tr w:rsidR="002A25E3" w:rsidRPr="004303AA" w:rsidTr="001010B2">
        <w:tc>
          <w:tcPr>
            <w:tcW w:w="3023" w:type="dxa"/>
            <w:vMerge/>
            <w:shd w:val="clear" w:color="auto" w:fill="auto"/>
          </w:tcPr>
          <w:p w:rsidR="002A25E3" w:rsidRPr="001010B2" w:rsidRDefault="002A25E3" w:rsidP="002A25E3">
            <w:pPr>
              <w:pStyle w:val="Betarp"/>
              <w:rPr>
                <w:rFonts w:cs="Times New Roman"/>
              </w:rPr>
            </w:pPr>
          </w:p>
        </w:tc>
        <w:tc>
          <w:tcPr>
            <w:tcW w:w="2359" w:type="dxa"/>
            <w:shd w:val="clear" w:color="auto" w:fill="auto"/>
          </w:tcPr>
          <w:p w:rsidR="002A25E3" w:rsidRPr="001010B2" w:rsidRDefault="002A25E3" w:rsidP="002A25E3">
            <w:pPr>
              <w:pStyle w:val="Betarp"/>
            </w:pPr>
            <w:r>
              <w:t xml:space="preserve">2. </w:t>
            </w:r>
            <w:r w:rsidR="00B75C48">
              <w:t>kolegialus</w:t>
            </w:r>
            <w:r w:rsidRPr="00A25816">
              <w:t xml:space="preserve"> psichologinės gerovės stipr</w:t>
            </w:r>
            <w:r>
              <w:t>inimas, profesinė tapatybė  ir asmeninė pažanga</w:t>
            </w:r>
            <w:r w:rsidRPr="00A25816">
              <w:t>.</w:t>
            </w:r>
          </w:p>
        </w:tc>
        <w:tc>
          <w:tcPr>
            <w:tcW w:w="1417" w:type="dxa"/>
            <w:shd w:val="clear" w:color="auto" w:fill="auto"/>
          </w:tcPr>
          <w:p w:rsidR="002A25E3" w:rsidRPr="004303AA" w:rsidRDefault="002A25E3" w:rsidP="002A25E3">
            <w:pPr>
              <w:spacing w:after="0" w:line="240" w:lineRule="auto"/>
              <w:jc w:val="center"/>
              <w:rPr>
                <w:rFonts w:ascii="Times New Roman" w:eastAsia="Times New Roman" w:hAnsi="Times New Roman" w:cs="Times New Roman"/>
                <w:sz w:val="24"/>
                <w:szCs w:val="24"/>
                <w:lang w:val="lt-LT" w:eastAsia="lt-LT"/>
              </w:rPr>
            </w:pPr>
            <w:r w:rsidRPr="00A25816">
              <w:rPr>
                <w:rFonts w:ascii="Times New Roman" w:eastAsia="Times New Roman" w:hAnsi="Times New Roman" w:cs="Times New Roman"/>
                <w:sz w:val="24"/>
                <w:szCs w:val="24"/>
                <w:lang w:val="lt-LT" w:eastAsia="lt-LT"/>
              </w:rPr>
              <w:t>Visus metus</w:t>
            </w:r>
          </w:p>
        </w:tc>
        <w:tc>
          <w:tcPr>
            <w:tcW w:w="1701" w:type="dxa"/>
            <w:shd w:val="clear" w:color="auto" w:fill="auto"/>
          </w:tcPr>
          <w:p w:rsidR="002A25E3" w:rsidRPr="004303AA" w:rsidRDefault="002A25E3" w:rsidP="002A25E3">
            <w:pPr>
              <w:spacing w:after="0" w:line="240" w:lineRule="auto"/>
              <w:jc w:val="both"/>
              <w:rPr>
                <w:rFonts w:ascii="Times New Roman" w:eastAsia="Times New Roman" w:hAnsi="Times New Roman" w:cs="Times New Roman"/>
                <w:sz w:val="24"/>
                <w:szCs w:val="24"/>
                <w:lang w:val="lt-LT" w:eastAsia="lt-LT"/>
              </w:rPr>
            </w:pPr>
            <w:r w:rsidRPr="00A25816">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p>
        </w:tc>
        <w:tc>
          <w:tcPr>
            <w:tcW w:w="1128" w:type="dxa"/>
            <w:shd w:val="clear" w:color="auto" w:fill="auto"/>
          </w:tcPr>
          <w:p w:rsidR="002A25E3" w:rsidRPr="004303AA" w:rsidRDefault="002A25E3" w:rsidP="002A25E3">
            <w:pPr>
              <w:spacing w:after="0" w:line="240" w:lineRule="auto"/>
              <w:rPr>
                <w:rFonts w:ascii="Times New Roman" w:eastAsia="Times New Roman" w:hAnsi="Times New Roman" w:cs="Times New Roman"/>
                <w:sz w:val="24"/>
                <w:szCs w:val="24"/>
                <w:lang w:val="lt-LT" w:eastAsia="lt-LT"/>
              </w:rPr>
            </w:pPr>
          </w:p>
        </w:tc>
      </w:tr>
      <w:tr w:rsidR="00F06AE5" w:rsidRPr="004303AA" w:rsidTr="00086F97">
        <w:trPr>
          <w:trHeight w:val="1615"/>
        </w:trPr>
        <w:tc>
          <w:tcPr>
            <w:tcW w:w="3023" w:type="dxa"/>
            <w:shd w:val="clear" w:color="auto" w:fill="auto"/>
          </w:tcPr>
          <w:p w:rsidR="00F06AE5" w:rsidRPr="00F06AE5" w:rsidRDefault="00C66390" w:rsidP="00F06AE5">
            <w:pPr>
              <w:spacing w:after="0" w:line="240" w:lineRule="auto"/>
              <w:jc w:val="both"/>
              <w:rPr>
                <w:rFonts w:ascii="Times New Roman" w:eastAsia="Times New Roman" w:hAnsi="Times New Roman" w:cs="Times New Roman"/>
                <w:sz w:val="24"/>
                <w:szCs w:val="24"/>
                <w:lang w:val="lt-LT" w:eastAsia="lt-LT"/>
              </w:rPr>
            </w:pPr>
            <w:r>
              <w:rPr>
                <w:rStyle w:val="markedcontent"/>
                <w:rFonts w:ascii="Times New Roman" w:hAnsi="Times New Roman" w:cs="Times New Roman"/>
                <w:sz w:val="24"/>
                <w:szCs w:val="24"/>
                <w:lang w:val="lt-LT"/>
              </w:rPr>
              <w:t>1.</w:t>
            </w:r>
            <w:r w:rsidR="00F06AE5" w:rsidRPr="00F06AE5">
              <w:rPr>
                <w:rStyle w:val="markedcontent"/>
                <w:rFonts w:ascii="Times New Roman" w:hAnsi="Times New Roman" w:cs="Times New Roman"/>
                <w:sz w:val="24"/>
                <w:szCs w:val="24"/>
                <w:lang w:val="lt-LT"/>
              </w:rPr>
              <w:t>6. Pasitelkti kitų rajonų švietimo</w:t>
            </w:r>
            <w:r w:rsidR="00F06AE5" w:rsidRPr="00F06AE5">
              <w:rPr>
                <w:rFonts w:ascii="Times New Roman" w:hAnsi="Times New Roman" w:cs="Times New Roman"/>
                <w:sz w:val="24"/>
                <w:szCs w:val="24"/>
                <w:lang w:val="lt-LT"/>
              </w:rPr>
              <w:t xml:space="preserve"> </w:t>
            </w:r>
            <w:r w:rsidR="00F06AE5" w:rsidRPr="00F06AE5">
              <w:rPr>
                <w:rStyle w:val="markedcontent"/>
                <w:rFonts w:ascii="Times New Roman" w:hAnsi="Times New Roman" w:cs="Times New Roman"/>
                <w:sz w:val="24"/>
                <w:szCs w:val="24"/>
                <w:lang w:val="lt-LT"/>
              </w:rPr>
              <w:t>pagalbos tarnybų patirtį sprendžiant</w:t>
            </w:r>
            <w:r w:rsidR="00F06AE5" w:rsidRPr="00F06AE5">
              <w:rPr>
                <w:rFonts w:ascii="Times New Roman" w:hAnsi="Times New Roman" w:cs="Times New Roman"/>
                <w:sz w:val="24"/>
                <w:szCs w:val="24"/>
                <w:lang w:val="lt-LT"/>
              </w:rPr>
              <w:t xml:space="preserve"> </w:t>
            </w:r>
            <w:r w:rsidR="00F06AE5" w:rsidRPr="00F06AE5">
              <w:rPr>
                <w:rStyle w:val="markedcontent"/>
                <w:rFonts w:ascii="Times New Roman" w:hAnsi="Times New Roman" w:cs="Times New Roman"/>
                <w:sz w:val="24"/>
                <w:szCs w:val="24"/>
                <w:lang w:val="lt-LT"/>
              </w:rPr>
              <w:t xml:space="preserve">pagalbos </w:t>
            </w:r>
            <w:r w:rsidR="007D4D89">
              <w:rPr>
                <w:rStyle w:val="markedcontent"/>
                <w:rFonts w:ascii="Times New Roman" w:hAnsi="Times New Roman" w:cs="Times New Roman"/>
                <w:sz w:val="24"/>
                <w:szCs w:val="24"/>
                <w:lang w:val="lt-LT"/>
              </w:rPr>
              <w:t>ir problemų sprendimo klausimus</w:t>
            </w:r>
          </w:p>
        </w:tc>
        <w:tc>
          <w:tcPr>
            <w:tcW w:w="2359" w:type="dxa"/>
            <w:shd w:val="clear" w:color="auto" w:fill="auto"/>
          </w:tcPr>
          <w:p w:rsidR="00F06AE5" w:rsidRPr="00F06AE5" w:rsidRDefault="00F06AE5" w:rsidP="00F06AE5">
            <w:pPr>
              <w:pStyle w:val="Default"/>
              <w:tabs>
                <w:tab w:val="left" w:pos="28"/>
                <w:tab w:val="left" w:pos="311"/>
              </w:tabs>
              <w:jc w:val="both"/>
              <w:rPr>
                <w:color w:val="auto"/>
                <w:lang w:val="lt-LT"/>
              </w:rPr>
            </w:pPr>
            <w:r w:rsidRPr="00F06AE5">
              <w:rPr>
                <w:color w:val="auto"/>
                <w:lang w:val="lt-LT"/>
              </w:rPr>
              <w:t xml:space="preserve">1. </w:t>
            </w:r>
            <w:r w:rsidRPr="00F06AE5">
              <w:rPr>
                <w:rStyle w:val="markedcontent"/>
                <w:color w:val="auto"/>
                <w:lang w:val="lt-LT"/>
              </w:rPr>
              <w:t>Metodinės dienos (1-2) per plano įgyvendinimo laikotarpį.</w:t>
            </w:r>
          </w:p>
        </w:tc>
        <w:tc>
          <w:tcPr>
            <w:tcW w:w="1417" w:type="dxa"/>
            <w:shd w:val="clear" w:color="auto" w:fill="auto"/>
          </w:tcPr>
          <w:p w:rsidR="00F06AE5" w:rsidRPr="00F06AE5" w:rsidRDefault="00F06AE5" w:rsidP="00F06AE5">
            <w:pPr>
              <w:spacing w:after="0" w:line="240" w:lineRule="auto"/>
              <w:jc w:val="center"/>
              <w:rPr>
                <w:rFonts w:ascii="Times New Roman" w:eastAsia="Times New Roman" w:hAnsi="Times New Roman" w:cs="Times New Roman"/>
                <w:sz w:val="24"/>
                <w:szCs w:val="24"/>
                <w:lang w:val="lt-LT" w:eastAsia="lt-LT"/>
              </w:rPr>
            </w:pPr>
            <w:r w:rsidRPr="00F06AE5">
              <w:rPr>
                <w:rFonts w:ascii="Times New Roman" w:eastAsia="Times New Roman" w:hAnsi="Times New Roman" w:cs="Times New Roman"/>
                <w:sz w:val="24"/>
                <w:szCs w:val="24"/>
                <w:lang w:val="lt-LT" w:eastAsia="lt-LT"/>
              </w:rPr>
              <w:t>Visus metus</w:t>
            </w:r>
          </w:p>
        </w:tc>
        <w:tc>
          <w:tcPr>
            <w:tcW w:w="1701" w:type="dxa"/>
            <w:shd w:val="clear" w:color="auto" w:fill="auto"/>
          </w:tcPr>
          <w:p w:rsidR="007D4D89" w:rsidRPr="00F06AE5" w:rsidRDefault="00F06AE5" w:rsidP="00086F97">
            <w:pPr>
              <w:pStyle w:val="Betarp"/>
              <w:rPr>
                <w:rFonts w:cs="Times New Roman"/>
              </w:rPr>
            </w:pPr>
            <w:r w:rsidRPr="00F06AE5">
              <w:rPr>
                <w:rStyle w:val="markedcontent"/>
                <w:rFonts w:cs="Times New Roman"/>
              </w:rPr>
              <w:t>Direktorius, direktoriaus pavaduotojas, PPT specialistai,</w:t>
            </w:r>
            <w:r w:rsidRPr="00F06AE5">
              <w:rPr>
                <w:rFonts w:cs="Times New Roman"/>
              </w:rPr>
              <w:br/>
            </w:r>
            <w:r w:rsidRPr="00F06AE5">
              <w:rPr>
                <w:rStyle w:val="markedcontent"/>
                <w:rFonts w:cs="Times New Roman"/>
              </w:rPr>
              <w:t>metodininkai</w:t>
            </w:r>
          </w:p>
        </w:tc>
        <w:tc>
          <w:tcPr>
            <w:tcW w:w="1128" w:type="dxa"/>
            <w:shd w:val="clear" w:color="auto" w:fill="auto"/>
          </w:tcPr>
          <w:p w:rsidR="00F06AE5" w:rsidRPr="004303AA" w:rsidRDefault="00F06AE5" w:rsidP="00F06AE5">
            <w:pPr>
              <w:spacing w:after="0" w:line="240" w:lineRule="auto"/>
              <w:rPr>
                <w:rFonts w:ascii="Times New Roman" w:eastAsia="Times New Roman" w:hAnsi="Times New Roman" w:cs="Times New Roman"/>
                <w:sz w:val="24"/>
                <w:szCs w:val="24"/>
                <w:lang w:val="lt-LT" w:eastAsia="lt-LT"/>
              </w:rPr>
            </w:pPr>
          </w:p>
        </w:tc>
      </w:tr>
      <w:tr w:rsidR="001010B2" w:rsidRPr="00990013" w:rsidTr="00C64D30">
        <w:tc>
          <w:tcPr>
            <w:tcW w:w="9628" w:type="dxa"/>
            <w:gridSpan w:val="5"/>
            <w:shd w:val="clear" w:color="auto" w:fill="auto"/>
          </w:tcPr>
          <w:p w:rsidR="001010B2" w:rsidRPr="00990013" w:rsidRDefault="001010B2" w:rsidP="001010B2">
            <w:pPr>
              <w:pStyle w:val="Betarp"/>
              <w:rPr>
                <w:rFonts w:cs="Times New Roman"/>
                <w:b/>
              </w:rPr>
            </w:pPr>
            <w:r w:rsidRPr="00990013">
              <w:rPr>
                <w:b/>
              </w:rPr>
              <w:t>I</w:t>
            </w:r>
            <w:r>
              <w:rPr>
                <w:b/>
              </w:rPr>
              <w:t>I</w:t>
            </w:r>
            <w:r w:rsidRPr="00990013">
              <w:rPr>
                <w:b/>
              </w:rPr>
              <w:t xml:space="preserve"> TIKSLAS: SIEKTI TEIKIAMŲ PASL</w:t>
            </w:r>
            <w:r>
              <w:rPr>
                <w:b/>
              </w:rPr>
              <w:t>AUGŲ PATRAUKLUMO IR PRIEINAMUMO</w:t>
            </w:r>
          </w:p>
        </w:tc>
      </w:tr>
      <w:tr w:rsidR="001010B2" w:rsidRPr="00545DE0" w:rsidTr="00C64D30">
        <w:tc>
          <w:tcPr>
            <w:tcW w:w="3023" w:type="dxa"/>
            <w:shd w:val="clear" w:color="auto" w:fill="auto"/>
          </w:tcPr>
          <w:p w:rsidR="001010B2" w:rsidRPr="004303AA" w:rsidRDefault="001010B2" w:rsidP="001010B2">
            <w:pPr>
              <w:spacing w:after="0" w:line="240" w:lineRule="auto"/>
              <w:jc w:val="center"/>
              <w:rPr>
                <w:rFonts w:ascii="Times New Roman" w:eastAsia="Times New Roman" w:hAnsi="Times New Roman" w:cs="Times New Roman"/>
                <w:b/>
                <w:lang w:val="lt-LT" w:eastAsia="lt-LT"/>
              </w:rPr>
            </w:pPr>
            <w:r w:rsidRPr="004303AA">
              <w:rPr>
                <w:rFonts w:ascii="Times New Roman" w:eastAsia="Times New Roman" w:hAnsi="Times New Roman" w:cs="Times New Roman"/>
                <w:b/>
                <w:lang w:val="lt-LT" w:eastAsia="lt-LT"/>
              </w:rPr>
              <w:t>Uždaviniai</w:t>
            </w:r>
          </w:p>
        </w:tc>
        <w:tc>
          <w:tcPr>
            <w:tcW w:w="2359" w:type="dxa"/>
            <w:shd w:val="clear" w:color="auto" w:fill="auto"/>
          </w:tcPr>
          <w:p w:rsidR="001010B2" w:rsidRPr="004303AA" w:rsidRDefault="001010B2" w:rsidP="001010B2">
            <w:pPr>
              <w:spacing w:after="0" w:line="240" w:lineRule="auto"/>
              <w:jc w:val="center"/>
              <w:rPr>
                <w:rFonts w:ascii="Times New Roman" w:eastAsia="Times New Roman" w:hAnsi="Times New Roman" w:cs="Times New Roman"/>
                <w:b/>
                <w:lang w:val="lt-LT" w:eastAsia="lt-LT"/>
              </w:rPr>
            </w:pPr>
            <w:r w:rsidRPr="004303AA">
              <w:rPr>
                <w:rFonts w:ascii="Times New Roman" w:eastAsia="Times New Roman" w:hAnsi="Times New Roman" w:cs="Times New Roman"/>
                <w:b/>
                <w:lang w:val="lt-LT" w:eastAsia="lt-LT"/>
              </w:rPr>
              <w:t>Priemonės</w:t>
            </w:r>
          </w:p>
        </w:tc>
        <w:tc>
          <w:tcPr>
            <w:tcW w:w="1417" w:type="dxa"/>
            <w:shd w:val="clear" w:color="auto" w:fill="auto"/>
          </w:tcPr>
          <w:p w:rsidR="001010B2" w:rsidRPr="004303AA" w:rsidRDefault="001010B2" w:rsidP="001010B2">
            <w:pPr>
              <w:spacing w:after="0" w:line="240" w:lineRule="auto"/>
              <w:jc w:val="center"/>
              <w:rPr>
                <w:rFonts w:ascii="Times New Roman" w:eastAsia="Times New Roman" w:hAnsi="Times New Roman" w:cs="Times New Roman"/>
                <w:b/>
                <w:lang w:val="lt-LT" w:eastAsia="lt-LT"/>
              </w:rPr>
            </w:pPr>
            <w:r w:rsidRPr="004303AA">
              <w:rPr>
                <w:rFonts w:ascii="Times New Roman" w:eastAsia="Times New Roman" w:hAnsi="Times New Roman" w:cs="Times New Roman"/>
                <w:b/>
                <w:lang w:val="lt-LT" w:eastAsia="lt-LT"/>
              </w:rPr>
              <w:t>Vykdymo terminas</w:t>
            </w:r>
          </w:p>
        </w:tc>
        <w:tc>
          <w:tcPr>
            <w:tcW w:w="1701" w:type="dxa"/>
            <w:shd w:val="clear" w:color="auto" w:fill="auto"/>
          </w:tcPr>
          <w:p w:rsidR="001010B2" w:rsidRPr="004303AA" w:rsidRDefault="001010B2" w:rsidP="001010B2">
            <w:pPr>
              <w:spacing w:after="0" w:line="240" w:lineRule="auto"/>
              <w:jc w:val="center"/>
              <w:rPr>
                <w:rFonts w:ascii="Times New Roman" w:eastAsia="Times New Roman" w:hAnsi="Times New Roman" w:cs="Times New Roman"/>
                <w:b/>
                <w:lang w:val="lt-LT" w:eastAsia="lt-LT"/>
              </w:rPr>
            </w:pPr>
            <w:r w:rsidRPr="004303AA">
              <w:rPr>
                <w:rFonts w:ascii="Times New Roman" w:eastAsia="Times New Roman" w:hAnsi="Times New Roman" w:cs="Times New Roman"/>
                <w:b/>
                <w:lang w:val="lt-LT" w:eastAsia="lt-LT"/>
              </w:rPr>
              <w:t>Vykdytojai</w:t>
            </w:r>
          </w:p>
        </w:tc>
        <w:tc>
          <w:tcPr>
            <w:tcW w:w="1128" w:type="dxa"/>
            <w:shd w:val="clear" w:color="auto" w:fill="auto"/>
          </w:tcPr>
          <w:p w:rsidR="001010B2" w:rsidRPr="004303AA" w:rsidRDefault="001010B2" w:rsidP="001010B2">
            <w:pPr>
              <w:spacing w:after="0" w:line="240" w:lineRule="auto"/>
              <w:jc w:val="center"/>
              <w:rPr>
                <w:rFonts w:ascii="Times New Roman" w:eastAsia="Times New Roman" w:hAnsi="Times New Roman" w:cs="Times New Roman"/>
                <w:b/>
                <w:lang w:val="lt-LT" w:eastAsia="lt-LT"/>
              </w:rPr>
            </w:pPr>
            <w:r w:rsidRPr="004303AA">
              <w:rPr>
                <w:rFonts w:ascii="Times New Roman" w:eastAsia="Times New Roman" w:hAnsi="Times New Roman" w:cs="Times New Roman"/>
                <w:b/>
                <w:lang w:val="lt-LT" w:eastAsia="lt-LT"/>
              </w:rPr>
              <w:t>Pastabos</w:t>
            </w:r>
          </w:p>
        </w:tc>
      </w:tr>
      <w:tr w:rsidR="007D4D89" w:rsidRPr="00545DE0" w:rsidTr="00C64D30">
        <w:tc>
          <w:tcPr>
            <w:tcW w:w="3023" w:type="dxa"/>
            <w:vMerge w:val="restart"/>
            <w:shd w:val="clear" w:color="auto" w:fill="auto"/>
          </w:tcPr>
          <w:p w:rsidR="007D4D89" w:rsidRPr="004303AA" w:rsidRDefault="007D4D89" w:rsidP="002A25E3">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2.1. </w:t>
            </w:r>
            <w:r w:rsidRPr="004303AA">
              <w:rPr>
                <w:rFonts w:ascii="Times New Roman" w:hAnsi="Times New Roman"/>
                <w:sz w:val="24"/>
                <w:szCs w:val="24"/>
                <w:lang w:val="lt-LT"/>
              </w:rPr>
              <w:t>Organizuoti rajono pedagoginių darbu</w:t>
            </w:r>
            <w:r>
              <w:rPr>
                <w:rFonts w:ascii="Times New Roman" w:hAnsi="Times New Roman"/>
                <w:sz w:val="24"/>
                <w:szCs w:val="24"/>
                <w:lang w:val="lt-LT"/>
              </w:rPr>
              <w:t>otojų kvalifikacijos tobulinimą,</w:t>
            </w:r>
            <w:r w:rsidRPr="00225B90">
              <w:rPr>
                <w:rStyle w:val="BetarpDiagrama"/>
                <w:rFonts w:eastAsiaTheme="minorHAnsi"/>
              </w:rPr>
              <w:t xml:space="preserve"> </w:t>
            </w:r>
            <w:r>
              <w:rPr>
                <w:rStyle w:val="BetarpDiagrama"/>
                <w:rFonts w:eastAsiaTheme="minorHAnsi"/>
              </w:rPr>
              <w:t>t</w:t>
            </w:r>
            <w:r w:rsidRPr="00225B90">
              <w:rPr>
                <w:rStyle w:val="BetarpDiagrama"/>
                <w:rFonts w:eastAsiaTheme="minorHAnsi"/>
              </w:rPr>
              <w:t>obulinti IKT ir kitų paslaugų kokybę</w:t>
            </w:r>
            <w:r>
              <w:rPr>
                <w:rStyle w:val="BetarpDiagrama"/>
                <w:rFonts w:eastAsiaTheme="minorHAnsi"/>
              </w:rPr>
              <w:t>,</w:t>
            </w:r>
            <w:r w:rsidRPr="004303AA">
              <w:rPr>
                <w:rFonts w:ascii="Times New Roman" w:hAnsi="Times New Roman"/>
                <w:sz w:val="24"/>
                <w:szCs w:val="24"/>
                <w:lang w:val="lt-LT"/>
              </w:rPr>
              <w:t xml:space="preserve"> priimant laikmečio pokyčius ir iššūkius ugdymo procese</w:t>
            </w:r>
          </w:p>
        </w:tc>
        <w:tc>
          <w:tcPr>
            <w:tcW w:w="2359" w:type="dxa"/>
            <w:shd w:val="clear" w:color="auto" w:fill="auto"/>
          </w:tcPr>
          <w:p w:rsidR="007D4D89" w:rsidRPr="004303AA" w:rsidRDefault="007D4D89" w:rsidP="002A25E3">
            <w:pPr>
              <w:pStyle w:val="Default"/>
              <w:numPr>
                <w:ilvl w:val="0"/>
                <w:numId w:val="20"/>
              </w:numPr>
              <w:tabs>
                <w:tab w:val="left" w:pos="226"/>
              </w:tabs>
              <w:ind w:left="0" w:hanging="114"/>
              <w:jc w:val="both"/>
              <w:rPr>
                <w:b/>
                <w:color w:val="auto"/>
                <w:lang w:val="lt-LT"/>
              </w:rPr>
            </w:pPr>
            <w:r w:rsidRPr="004303AA">
              <w:rPr>
                <w:color w:val="auto"/>
                <w:lang w:val="lt-LT"/>
              </w:rPr>
              <w:t>Kvalifikacijos tobulinimo programų rengimas, vykdymas ir stebėsena.</w:t>
            </w:r>
          </w:p>
        </w:tc>
        <w:tc>
          <w:tcPr>
            <w:tcW w:w="1417" w:type="dxa"/>
            <w:shd w:val="clear" w:color="auto" w:fill="auto"/>
          </w:tcPr>
          <w:p w:rsidR="007D4D89" w:rsidRPr="004303AA" w:rsidRDefault="007D4D89" w:rsidP="002A25E3">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7D4D89" w:rsidRPr="004303AA" w:rsidRDefault="007D4D89" w:rsidP="002A25E3">
            <w:pPr>
              <w:spacing w:after="0" w:line="240" w:lineRule="auto"/>
              <w:jc w:val="both"/>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r w:rsidRPr="004303AA">
              <w:rPr>
                <w:rFonts w:ascii="Times New Roman" w:eastAsia="Times New Roman" w:hAnsi="Times New Roman" w:cs="Times New Roman"/>
                <w:sz w:val="24"/>
                <w:szCs w:val="24"/>
                <w:lang w:val="lt-LT" w:eastAsia="lt-LT"/>
              </w:rPr>
              <w:t>, PPT specialistai</w:t>
            </w:r>
          </w:p>
        </w:tc>
        <w:tc>
          <w:tcPr>
            <w:tcW w:w="1128" w:type="dxa"/>
            <w:shd w:val="clear" w:color="auto" w:fill="auto"/>
          </w:tcPr>
          <w:p w:rsidR="007D4D89" w:rsidRPr="004303AA" w:rsidRDefault="007D4D89" w:rsidP="002A25E3">
            <w:pPr>
              <w:spacing w:after="0" w:line="240" w:lineRule="auto"/>
              <w:rPr>
                <w:rFonts w:ascii="Times New Roman" w:eastAsia="Times New Roman" w:hAnsi="Times New Roman" w:cs="Times New Roman"/>
                <w:sz w:val="24"/>
                <w:szCs w:val="24"/>
                <w:lang w:val="lt-LT" w:eastAsia="lt-LT"/>
              </w:rPr>
            </w:pPr>
          </w:p>
        </w:tc>
      </w:tr>
      <w:tr w:rsidR="007D4D89" w:rsidRPr="00545DE0" w:rsidTr="00C64D30">
        <w:tc>
          <w:tcPr>
            <w:tcW w:w="3023" w:type="dxa"/>
            <w:vMerge/>
            <w:shd w:val="clear" w:color="auto" w:fill="auto"/>
          </w:tcPr>
          <w:p w:rsidR="007D4D89" w:rsidRPr="004303AA" w:rsidRDefault="007D4D89" w:rsidP="002A25E3">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7D4D89" w:rsidRPr="004303AA" w:rsidRDefault="007D4D89" w:rsidP="002A25E3">
            <w:pPr>
              <w:pStyle w:val="Default"/>
              <w:tabs>
                <w:tab w:val="left" w:pos="731"/>
              </w:tabs>
              <w:jc w:val="both"/>
              <w:rPr>
                <w:b/>
                <w:color w:val="auto"/>
                <w:lang w:val="lt-LT"/>
              </w:rPr>
            </w:pPr>
            <w:r w:rsidRPr="004303AA">
              <w:rPr>
                <w:color w:val="auto"/>
              </w:rPr>
              <w:t xml:space="preserve">2. </w:t>
            </w:r>
            <w:r w:rsidRPr="004303AA">
              <w:rPr>
                <w:color w:val="auto"/>
                <w:lang w:val="lt-LT"/>
              </w:rPr>
              <w:t xml:space="preserve">Teikti kokybiškas kvalifikacijos tobulinimo paslaugas </w:t>
            </w:r>
            <w:r w:rsidRPr="004303AA">
              <w:rPr>
                <w:color w:val="auto"/>
                <w:lang w:val="lt-LT"/>
              </w:rPr>
              <w:lastRenderedPageBreak/>
              <w:t>ugdymo įstaigų pedagogams, pagalbos mokiniui specialistams, vadovams.</w:t>
            </w:r>
          </w:p>
        </w:tc>
        <w:tc>
          <w:tcPr>
            <w:tcW w:w="1417" w:type="dxa"/>
            <w:shd w:val="clear" w:color="auto" w:fill="auto"/>
          </w:tcPr>
          <w:p w:rsidR="007D4D89" w:rsidRPr="004303AA" w:rsidRDefault="007D4D89" w:rsidP="002A25E3">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lastRenderedPageBreak/>
              <w:t>Visus metus</w:t>
            </w:r>
          </w:p>
        </w:tc>
        <w:tc>
          <w:tcPr>
            <w:tcW w:w="1701" w:type="dxa"/>
            <w:shd w:val="clear" w:color="auto" w:fill="auto"/>
          </w:tcPr>
          <w:p w:rsidR="007D4D89" w:rsidRPr="004303AA" w:rsidRDefault="00B75C48" w:rsidP="002A25E3">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Metodininkai</w:t>
            </w:r>
            <w:r w:rsidR="007D4D89" w:rsidRPr="004303AA">
              <w:rPr>
                <w:rFonts w:ascii="Times New Roman" w:eastAsia="Times New Roman" w:hAnsi="Times New Roman" w:cs="Times New Roman"/>
                <w:sz w:val="24"/>
                <w:szCs w:val="24"/>
                <w:lang w:val="lt-LT" w:eastAsia="lt-LT"/>
              </w:rPr>
              <w:t xml:space="preserve"> </w:t>
            </w:r>
          </w:p>
        </w:tc>
        <w:tc>
          <w:tcPr>
            <w:tcW w:w="1128" w:type="dxa"/>
            <w:shd w:val="clear" w:color="auto" w:fill="auto"/>
          </w:tcPr>
          <w:p w:rsidR="007D4D89" w:rsidRPr="004303AA" w:rsidRDefault="007D4D89" w:rsidP="002A25E3">
            <w:pPr>
              <w:spacing w:after="0" w:line="240" w:lineRule="auto"/>
              <w:rPr>
                <w:rFonts w:ascii="Times New Roman" w:eastAsia="Times New Roman" w:hAnsi="Times New Roman" w:cs="Times New Roman"/>
                <w:sz w:val="24"/>
                <w:szCs w:val="24"/>
                <w:lang w:val="lt-LT" w:eastAsia="lt-LT"/>
              </w:rPr>
            </w:pPr>
          </w:p>
        </w:tc>
      </w:tr>
      <w:tr w:rsidR="007D4D89" w:rsidRPr="00545DE0" w:rsidTr="00C64D30">
        <w:tc>
          <w:tcPr>
            <w:tcW w:w="3023" w:type="dxa"/>
            <w:vMerge/>
            <w:shd w:val="clear" w:color="auto" w:fill="auto"/>
          </w:tcPr>
          <w:p w:rsidR="007D4D89" w:rsidRPr="004303AA" w:rsidRDefault="007D4D89" w:rsidP="002A25E3">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7D4D89" w:rsidRPr="004303AA" w:rsidRDefault="007D4D89" w:rsidP="002A25E3">
            <w:pPr>
              <w:pStyle w:val="Default"/>
              <w:tabs>
                <w:tab w:val="left" w:pos="346"/>
              </w:tabs>
              <w:jc w:val="both"/>
              <w:rPr>
                <w:b/>
                <w:color w:val="auto"/>
                <w:lang w:val="lt-LT"/>
              </w:rPr>
            </w:pPr>
            <w:r w:rsidRPr="004303AA">
              <w:rPr>
                <w:color w:val="auto"/>
                <w:lang w:val="lt-LT"/>
              </w:rPr>
              <w:t>3.Rajono mokytojų telkimas naujovių sklaidai ir kolegialiam dalykinių ir profesinių kompetencijų tobulinimui</w:t>
            </w:r>
            <w:r>
              <w:rPr>
                <w:color w:val="auto"/>
                <w:lang w:val="lt-LT"/>
              </w:rPr>
              <w:t>.</w:t>
            </w:r>
          </w:p>
        </w:tc>
        <w:tc>
          <w:tcPr>
            <w:tcW w:w="1417" w:type="dxa"/>
            <w:shd w:val="clear" w:color="auto" w:fill="auto"/>
          </w:tcPr>
          <w:p w:rsidR="007D4D89" w:rsidRPr="004303AA" w:rsidRDefault="007D4D89" w:rsidP="002A25E3">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7D4D89" w:rsidRPr="004303AA" w:rsidRDefault="007D4D89" w:rsidP="002A25E3">
            <w:pPr>
              <w:spacing w:after="0" w:line="240" w:lineRule="auto"/>
              <w:jc w:val="both"/>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r w:rsidRPr="004303AA">
              <w:rPr>
                <w:rFonts w:ascii="Times New Roman" w:eastAsia="Times New Roman" w:hAnsi="Times New Roman" w:cs="Times New Roman"/>
                <w:sz w:val="24"/>
                <w:szCs w:val="24"/>
                <w:lang w:val="lt-LT" w:eastAsia="lt-LT"/>
              </w:rPr>
              <w:t>, PPT specialistai</w:t>
            </w:r>
          </w:p>
        </w:tc>
        <w:tc>
          <w:tcPr>
            <w:tcW w:w="1128" w:type="dxa"/>
            <w:shd w:val="clear" w:color="auto" w:fill="auto"/>
          </w:tcPr>
          <w:p w:rsidR="007D4D89" w:rsidRPr="004303AA" w:rsidRDefault="007D4D89" w:rsidP="002A25E3">
            <w:pPr>
              <w:spacing w:after="0" w:line="240" w:lineRule="auto"/>
              <w:rPr>
                <w:rFonts w:ascii="Times New Roman" w:eastAsia="Times New Roman" w:hAnsi="Times New Roman" w:cs="Times New Roman"/>
                <w:sz w:val="24"/>
                <w:szCs w:val="24"/>
                <w:lang w:val="lt-LT" w:eastAsia="lt-LT"/>
              </w:rPr>
            </w:pPr>
          </w:p>
        </w:tc>
      </w:tr>
      <w:tr w:rsidR="007D4D89" w:rsidRPr="00545DE0" w:rsidTr="00C64D30">
        <w:tc>
          <w:tcPr>
            <w:tcW w:w="3023" w:type="dxa"/>
            <w:vMerge/>
            <w:shd w:val="clear" w:color="auto" w:fill="auto"/>
          </w:tcPr>
          <w:p w:rsidR="007D4D89" w:rsidRPr="004303AA" w:rsidRDefault="007D4D89" w:rsidP="007D4D89">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7D4D89" w:rsidRPr="004303AA" w:rsidRDefault="007D4D89" w:rsidP="007D4D89">
            <w:pPr>
              <w:pStyle w:val="Default"/>
              <w:tabs>
                <w:tab w:val="left" w:pos="346"/>
              </w:tabs>
              <w:jc w:val="both"/>
              <w:rPr>
                <w:color w:val="auto"/>
                <w:lang w:val="lt-LT"/>
              </w:rPr>
            </w:pPr>
            <w:r>
              <w:rPr>
                <w:color w:val="auto"/>
                <w:lang w:val="lt-LT"/>
              </w:rPr>
              <w:t xml:space="preserve">4. </w:t>
            </w:r>
            <w:r w:rsidRPr="00225B90">
              <w:rPr>
                <w:lang w:val="lt-LT"/>
              </w:rPr>
              <w:t>Duomenų bazių administrav</w:t>
            </w:r>
            <w:r>
              <w:rPr>
                <w:lang w:val="lt-LT"/>
              </w:rPr>
              <w:t>imas, m</w:t>
            </w:r>
            <w:r w:rsidR="00B75C48">
              <w:rPr>
                <w:lang w:val="lt-LT"/>
              </w:rPr>
              <w:t>okytojų kompetencijų</w:t>
            </w:r>
            <w:r w:rsidRPr="00225B90">
              <w:rPr>
                <w:lang w:val="lt-LT"/>
              </w:rPr>
              <w:t xml:space="preserve"> tobulinimas dirbti su naujausiomis IKT priemonėmis</w:t>
            </w:r>
            <w:r>
              <w:rPr>
                <w:lang w:val="lt-LT"/>
              </w:rPr>
              <w:t>.</w:t>
            </w:r>
          </w:p>
        </w:tc>
        <w:tc>
          <w:tcPr>
            <w:tcW w:w="1417" w:type="dxa"/>
            <w:shd w:val="clear" w:color="auto" w:fill="auto"/>
          </w:tcPr>
          <w:p w:rsidR="007D4D89" w:rsidRPr="004303AA" w:rsidRDefault="007D4D89" w:rsidP="007D4D89">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7D4D89" w:rsidRPr="004303AA" w:rsidRDefault="007D4D89" w:rsidP="007D4D89">
            <w:pPr>
              <w:spacing w:after="0" w:line="240" w:lineRule="auto"/>
              <w:jc w:val="both"/>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Direktori</w:t>
            </w:r>
            <w:r w:rsidR="00B75C48">
              <w:rPr>
                <w:rFonts w:ascii="Times New Roman" w:eastAsia="Times New Roman" w:hAnsi="Times New Roman" w:cs="Times New Roman"/>
                <w:sz w:val="24"/>
                <w:szCs w:val="24"/>
                <w:lang w:val="lt-LT" w:eastAsia="lt-LT"/>
              </w:rPr>
              <w:t>aus pavaduotojas, metodininkai</w:t>
            </w:r>
          </w:p>
        </w:tc>
        <w:tc>
          <w:tcPr>
            <w:tcW w:w="1128" w:type="dxa"/>
            <w:shd w:val="clear" w:color="auto" w:fill="auto"/>
          </w:tcPr>
          <w:p w:rsidR="007D4D89" w:rsidRPr="004303AA" w:rsidRDefault="007D4D89" w:rsidP="007D4D89">
            <w:pPr>
              <w:spacing w:after="0" w:line="240" w:lineRule="auto"/>
              <w:rPr>
                <w:rFonts w:ascii="Times New Roman" w:eastAsia="Times New Roman" w:hAnsi="Times New Roman" w:cs="Times New Roman"/>
                <w:sz w:val="24"/>
                <w:szCs w:val="24"/>
                <w:lang w:val="lt-LT" w:eastAsia="lt-LT"/>
              </w:rPr>
            </w:pPr>
          </w:p>
        </w:tc>
      </w:tr>
      <w:tr w:rsidR="002A25E3" w:rsidRPr="00545DE0" w:rsidTr="00C64D30">
        <w:tc>
          <w:tcPr>
            <w:tcW w:w="3023" w:type="dxa"/>
            <w:vMerge w:val="restart"/>
            <w:shd w:val="clear" w:color="auto" w:fill="auto"/>
          </w:tcPr>
          <w:p w:rsidR="002A25E3" w:rsidRPr="004303AA" w:rsidRDefault="002A25E3" w:rsidP="002A25E3">
            <w:pPr>
              <w:tabs>
                <w:tab w:val="left" w:pos="284"/>
              </w:tabs>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w:t>
            </w:r>
            <w:r w:rsidR="00C66390">
              <w:rPr>
                <w:rFonts w:ascii="Times New Roman" w:eastAsia="Times New Roman" w:hAnsi="Times New Roman" w:cs="Times New Roman"/>
                <w:sz w:val="24"/>
                <w:szCs w:val="24"/>
                <w:lang w:val="lt-LT" w:eastAsia="lt-LT"/>
              </w:rPr>
              <w:t xml:space="preserve">.2. </w:t>
            </w:r>
            <w:r w:rsidRPr="004303AA">
              <w:rPr>
                <w:rFonts w:ascii="Times New Roman" w:eastAsia="Times New Roman" w:hAnsi="Times New Roman" w:cs="Times New Roman"/>
                <w:sz w:val="24"/>
                <w:szCs w:val="24"/>
                <w:lang w:val="lt-LT" w:eastAsia="lt-LT"/>
              </w:rPr>
              <w:t>Organizuoti metodinę veiklą, kaupti edukacinės patirties banką, vykdyti gerosios patirties sklaidą</w:t>
            </w:r>
          </w:p>
        </w:tc>
        <w:tc>
          <w:tcPr>
            <w:tcW w:w="2359" w:type="dxa"/>
            <w:shd w:val="clear" w:color="auto" w:fill="auto"/>
          </w:tcPr>
          <w:p w:rsidR="002A25E3" w:rsidRPr="004303AA" w:rsidRDefault="002A25E3" w:rsidP="002A25E3">
            <w:pPr>
              <w:spacing w:after="0" w:line="240" w:lineRule="auto"/>
              <w:jc w:val="both"/>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 xml:space="preserve">1. </w:t>
            </w:r>
            <w:r w:rsidRPr="004303AA">
              <w:rPr>
                <w:rStyle w:val="BetarpDiagrama"/>
                <w:rFonts w:eastAsiaTheme="minorHAnsi"/>
              </w:rPr>
              <w:t xml:space="preserve">Metodinių būrelių veiklos organizavimas ir gerosios patirties, </w:t>
            </w:r>
            <w:proofErr w:type="spellStart"/>
            <w:r w:rsidRPr="004303AA">
              <w:rPr>
                <w:rStyle w:val="BetarpDiagrama"/>
                <w:rFonts w:eastAsiaTheme="minorHAnsi"/>
              </w:rPr>
              <w:t>inovatyvių</w:t>
            </w:r>
            <w:proofErr w:type="spellEnd"/>
            <w:r w:rsidRPr="004303AA">
              <w:rPr>
                <w:rStyle w:val="BetarpDiagrama"/>
                <w:rFonts w:eastAsiaTheme="minorHAnsi"/>
              </w:rPr>
              <w:t xml:space="preserve"> ugdymo metodų pristatymai metodinių būrelių renginių metu</w:t>
            </w:r>
            <w:r w:rsidR="007D4D89">
              <w:rPr>
                <w:rStyle w:val="BetarpDiagrama"/>
                <w:rFonts w:eastAsiaTheme="minorHAnsi"/>
              </w:rPr>
              <w:t>.</w:t>
            </w:r>
          </w:p>
        </w:tc>
        <w:tc>
          <w:tcPr>
            <w:tcW w:w="1417" w:type="dxa"/>
            <w:shd w:val="clear" w:color="auto" w:fill="auto"/>
          </w:tcPr>
          <w:p w:rsidR="002A25E3" w:rsidRPr="004303AA" w:rsidRDefault="002A25E3" w:rsidP="002A25E3">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2A25E3" w:rsidRPr="004303AA" w:rsidRDefault="00B75C48" w:rsidP="002A25E3">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Metodininkai</w:t>
            </w:r>
            <w:r w:rsidR="002A25E3" w:rsidRPr="004303AA">
              <w:rPr>
                <w:rFonts w:ascii="Times New Roman" w:eastAsia="Times New Roman" w:hAnsi="Times New Roman" w:cs="Times New Roman"/>
                <w:sz w:val="24"/>
                <w:szCs w:val="24"/>
                <w:lang w:val="lt-LT" w:eastAsia="lt-LT"/>
              </w:rPr>
              <w:t>, PPT specialistai</w:t>
            </w:r>
          </w:p>
        </w:tc>
        <w:tc>
          <w:tcPr>
            <w:tcW w:w="1128" w:type="dxa"/>
            <w:shd w:val="clear" w:color="auto" w:fill="auto"/>
          </w:tcPr>
          <w:p w:rsidR="002A25E3" w:rsidRPr="00545DE0" w:rsidRDefault="002A25E3" w:rsidP="002A25E3">
            <w:pPr>
              <w:spacing w:after="0" w:line="240" w:lineRule="auto"/>
              <w:rPr>
                <w:rFonts w:ascii="Times New Roman" w:eastAsia="Times New Roman" w:hAnsi="Times New Roman" w:cs="Times New Roman"/>
                <w:color w:val="FF0000"/>
                <w:sz w:val="24"/>
                <w:szCs w:val="24"/>
                <w:lang w:val="lt-LT" w:eastAsia="lt-LT"/>
              </w:rPr>
            </w:pPr>
          </w:p>
        </w:tc>
      </w:tr>
      <w:tr w:rsidR="002A25E3" w:rsidRPr="00545DE0" w:rsidTr="00C64D30">
        <w:tc>
          <w:tcPr>
            <w:tcW w:w="3023" w:type="dxa"/>
            <w:vMerge/>
            <w:shd w:val="clear" w:color="auto" w:fill="auto"/>
          </w:tcPr>
          <w:p w:rsidR="002A25E3" w:rsidRPr="004303AA" w:rsidRDefault="002A25E3" w:rsidP="002A25E3">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2A25E3" w:rsidRPr="004303AA" w:rsidRDefault="002A25E3" w:rsidP="002A25E3">
            <w:pPr>
              <w:spacing w:after="0" w:line="240" w:lineRule="auto"/>
              <w:jc w:val="both"/>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2. Skatinti mokytojus praktikus rengti ilgalaikes programas</w:t>
            </w:r>
            <w:r w:rsidR="007D4D89">
              <w:rPr>
                <w:rFonts w:ascii="Times New Roman" w:eastAsia="Times New Roman" w:hAnsi="Times New Roman" w:cs="Times New Roman"/>
                <w:sz w:val="24"/>
                <w:szCs w:val="24"/>
                <w:lang w:val="lt-LT" w:eastAsia="lt-LT"/>
              </w:rPr>
              <w:t>.</w:t>
            </w:r>
            <w:r w:rsidRPr="004303AA">
              <w:rPr>
                <w:rFonts w:ascii="Times New Roman" w:eastAsia="Times New Roman" w:hAnsi="Times New Roman" w:cs="Times New Roman"/>
                <w:sz w:val="24"/>
                <w:szCs w:val="24"/>
                <w:lang w:val="lt-LT" w:eastAsia="lt-LT"/>
              </w:rPr>
              <w:t xml:space="preserve"> </w:t>
            </w:r>
          </w:p>
        </w:tc>
        <w:tc>
          <w:tcPr>
            <w:tcW w:w="1417" w:type="dxa"/>
            <w:shd w:val="clear" w:color="auto" w:fill="auto"/>
          </w:tcPr>
          <w:p w:rsidR="002A25E3" w:rsidRPr="004303AA" w:rsidRDefault="002A25E3" w:rsidP="002A25E3">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2A25E3" w:rsidRPr="004303AA" w:rsidRDefault="00B75C48" w:rsidP="002A25E3">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Metodininkai</w:t>
            </w:r>
            <w:r w:rsidR="002A25E3" w:rsidRPr="004303AA">
              <w:rPr>
                <w:rFonts w:ascii="Times New Roman" w:eastAsia="Times New Roman" w:hAnsi="Times New Roman" w:cs="Times New Roman"/>
                <w:sz w:val="24"/>
                <w:szCs w:val="24"/>
                <w:lang w:val="lt-LT" w:eastAsia="lt-LT"/>
              </w:rPr>
              <w:t>, PPT specialistai</w:t>
            </w:r>
          </w:p>
        </w:tc>
        <w:tc>
          <w:tcPr>
            <w:tcW w:w="1128" w:type="dxa"/>
            <w:shd w:val="clear" w:color="auto" w:fill="auto"/>
          </w:tcPr>
          <w:p w:rsidR="002A25E3" w:rsidRPr="00545DE0" w:rsidRDefault="002A25E3" w:rsidP="002A25E3">
            <w:pPr>
              <w:spacing w:after="0" w:line="240" w:lineRule="auto"/>
              <w:rPr>
                <w:rFonts w:ascii="Times New Roman" w:eastAsia="Times New Roman" w:hAnsi="Times New Roman" w:cs="Times New Roman"/>
                <w:color w:val="FF0000"/>
                <w:sz w:val="24"/>
                <w:szCs w:val="24"/>
                <w:lang w:val="lt-LT" w:eastAsia="lt-LT"/>
              </w:rPr>
            </w:pPr>
          </w:p>
        </w:tc>
      </w:tr>
      <w:tr w:rsidR="002A25E3" w:rsidRPr="00545DE0" w:rsidTr="00C64D30">
        <w:tc>
          <w:tcPr>
            <w:tcW w:w="3023" w:type="dxa"/>
            <w:vMerge/>
            <w:shd w:val="clear" w:color="auto" w:fill="auto"/>
          </w:tcPr>
          <w:p w:rsidR="002A25E3" w:rsidRPr="004303AA" w:rsidRDefault="002A25E3" w:rsidP="002A25E3">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2A25E3" w:rsidRPr="004303AA" w:rsidRDefault="002A25E3" w:rsidP="002A25E3">
            <w:pPr>
              <w:pStyle w:val="Default"/>
              <w:jc w:val="both"/>
              <w:rPr>
                <w:b/>
                <w:color w:val="auto"/>
              </w:rPr>
            </w:pPr>
            <w:r w:rsidRPr="00C66390">
              <w:rPr>
                <w:color w:val="auto"/>
              </w:rPr>
              <w:t>3.</w:t>
            </w:r>
            <w:r w:rsidR="00C66390">
              <w:rPr>
                <w:color w:val="auto"/>
              </w:rPr>
              <w:t xml:space="preserve">Telkti </w:t>
            </w:r>
            <w:proofErr w:type="spellStart"/>
            <w:r w:rsidR="00C66390">
              <w:rPr>
                <w:color w:val="auto"/>
              </w:rPr>
              <w:t>skirtingų</w:t>
            </w:r>
            <w:proofErr w:type="spellEnd"/>
            <w:r w:rsidRPr="004303AA">
              <w:rPr>
                <w:color w:val="auto"/>
              </w:rPr>
              <w:t xml:space="preserve"> </w:t>
            </w:r>
            <w:r w:rsidRPr="004303AA">
              <w:rPr>
                <w:color w:val="auto"/>
                <w:lang w:val="lt-LT"/>
              </w:rPr>
              <w:t>metodinių būrelių pedagogus bendrai veiklai</w:t>
            </w:r>
            <w:r w:rsidR="007D4D89">
              <w:rPr>
                <w:color w:val="auto"/>
                <w:lang w:val="lt-LT"/>
              </w:rPr>
              <w:t>.</w:t>
            </w:r>
          </w:p>
        </w:tc>
        <w:tc>
          <w:tcPr>
            <w:tcW w:w="1417" w:type="dxa"/>
            <w:shd w:val="clear" w:color="auto" w:fill="auto"/>
          </w:tcPr>
          <w:p w:rsidR="002A25E3" w:rsidRPr="004303AA" w:rsidRDefault="002A25E3" w:rsidP="002A25E3">
            <w:pPr>
              <w:spacing w:after="0" w:line="240" w:lineRule="auto"/>
              <w:jc w:val="center"/>
              <w:rPr>
                <w:rFonts w:ascii="Times New Roman" w:eastAsia="Times New Roman" w:hAnsi="Times New Roman" w:cs="Times New Roman"/>
                <w:sz w:val="24"/>
                <w:szCs w:val="24"/>
                <w:lang w:val="lt-LT" w:eastAsia="lt-LT"/>
              </w:rPr>
            </w:pPr>
            <w:r w:rsidRPr="004303AA">
              <w:rPr>
                <w:rFonts w:ascii="Times New Roman" w:eastAsia="Times New Roman" w:hAnsi="Times New Roman" w:cs="Times New Roman"/>
                <w:sz w:val="24"/>
                <w:szCs w:val="24"/>
                <w:lang w:val="lt-LT" w:eastAsia="lt-LT"/>
              </w:rPr>
              <w:t>Visus metus</w:t>
            </w:r>
          </w:p>
        </w:tc>
        <w:tc>
          <w:tcPr>
            <w:tcW w:w="1701" w:type="dxa"/>
            <w:shd w:val="clear" w:color="auto" w:fill="auto"/>
          </w:tcPr>
          <w:p w:rsidR="002A25E3" w:rsidRPr="004303AA" w:rsidRDefault="00B75C48" w:rsidP="002A25E3">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Metodininkai</w:t>
            </w:r>
            <w:r w:rsidR="002A25E3" w:rsidRPr="004303AA">
              <w:rPr>
                <w:rFonts w:ascii="Times New Roman" w:eastAsia="Times New Roman" w:hAnsi="Times New Roman" w:cs="Times New Roman"/>
                <w:sz w:val="24"/>
                <w:szCs w:val="24"/>
                <w:lang w:val="lt-LT" w:eastAsia="lt-LT"/>
              </w:rPr>
              <w:t xml:space="preserve"> </w:t>
            </w:r>
          </w:p>
        </w:tc>
        <w:tc>
          <w:tcPr>
            <w:tcW w:w="1128" w:type="dxa"/>
            <w:shd w:val="clear" w:color="auto" w:fill="auto"/>
          </w:tcPr>
          <w:p w:rsidR="002A25E3" w:rsidRPr="00545DE0" w:rsidRDefault="002A25E3" w:rsidP="002A25E3">
            <w:pPr>
              <w:spacing w:after="0" w:line="240" w:lineRule="auto"/>
              <w:rPr>
                <w:rFonts w:ascii="Times New Roman" w:eastAsia="Times New Roman" w:hAnsi="Times New Roman" w:cs="Times New Roman"/>
                <w:color w:val="FF0000"/>
                <w:sz w:val="24"/>
                <w:szCs w:val="24"/>
                <w:lang w:val="lt-LT" w:eastAsia="lt-LT"/>
              </w:rPr>
            </w:pPr>
          </w:p>
        </w:tc>
      </w:tr>
      <w:tr w:rsidR="001010B2" w:rsidRPr="00545DE0" w:rsidTr="00C64D30">
        <w:tc>
          <w:tcPr>
            <w:tcW w:w="3023" w:type="dxa"/>
            <w:vMerge w:val="restart"/>
            <w:shd w:val="clear" w:color="auto" w:fill="auto"/>
          </w:tcPr>
          <w:p w:rsidR="001010B2" w:rsidRPr="00885FC9" w:rsidRDefault="007032E0" w:rsidP="001010B2">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w:t>
            </w:r>
            <w:r w:rsidR="00C66390">
              <w:rPr>
                <w:rFonts w:ascii="Times New Roman" w:eastAsia="Times New Roman" w:hAnsi="Times New Roman" w:cs="Times New Roman"/>
                <w:sz w:val="24"/>
                <w:szCs w:val="24"/>
                <w:lang w:val="lt-LT" w:eastAsia="lt-LT"/>
              </w:rPr>
              <w:t xml:space="preserve">.3. </w:t>
            </w:r>
            <w:r w:rsidR="001010B2" w:rsidRPr="00885FC9">
              <w:rPr>
                <w:rFonts w:ascii="Times New Roman" w:hAnsi="Times New Roman"/>
                <w:sz w:val="24"/>
                <w:szCs w:val="24"/>
                <w:lang w:val="lt-LT"/>
              </w:rPr>
              <w:t>Plėtoti rajono mokinių dalykinius, kūrybiniu</w:t>
            </w:r>
            <w:r w:rsidR="007D4D89">
              <w:rPr>
                <w:rFonts w:ascii="Times New Roman" w:hAnsi="Times New Roman"/>
                <w:sz w:val="24"/>
                <w:szCs w:val="24"/>
                <w:lang w:val="lt-LT"/>
              </w:rPr>
              <w:t>s gebėjimus, skatinti lyderystę</w:t>
            </w:r>
          </w:p>
        </w:tc>
        <w:tc>
          <w:tcPr>
            <w:tcW w:w="2359" w:type="dxa"/>
            <w:shd w:val="clear" w:color="auto" w:fill="auto"/>
          </w:tcPr>
          <w:p w:rsidR="001010B2" w:rsidRPr="00885FC9" w:rsidRDefault="001010B2" w:rsidP="001010B2">
            <w:pPr>
              <w:spacing w:after="0" w:line="240" w:lineRule="auto"/>
              <w:jc w:val="both"/>
              <w:rPr>
                <w:rFonts w:ascii="Times New Roman" w:eastAsia="Times New Roman" w:hAnsi="Times New Roman" w:cs="Times New Roman"/>
                <w:sz w:val="24"/>
                <w:szCs w:val="24"/>
                <w:lang w:val="lt-LT" w:eastAsia="lt-LT"/>
              </w:rPr>
            </w:pPr>
            <w:r w:rsidRPr="00885FC9">
              <w:rPr>
                <w:rFonts w:ascii="Times New Roman" w:hAnsi="Times New Roman" w:cs="Times New Roman"/>
                <w:sz w:val="24"/>
                <w:szCs w:val="24"/>
              </w:rPr>
              <w:t xml:space="preserve">1. </w:t>
            </w:r>
            <w:r w:rsidRPr="00885FC9">
              <w:rPr>
                <w:rFonts w:ascii="Times New Roman" w:hAnsi="Times New Roman" w:cs="Times New Roman"/>
                <w:sz w:val="24"/>
                <w:szCs w:val="24"/>
                <w:lang w:val="lt-LT"/>
              </w:rPr>
              <w:t>Mokinių dalykinių olimpiadų ir konkursų organizavimas rajone</w:t>
            </w:r>
          </w:p>
        </w:tc>
        <w:tc>
          <w:tcPr>
            <w:tcW w:w="1417" w:type="dxa"/>
            <w:shd w:val="clear" w:color="auto" w:fill="auto"/>
          </w:tcPr>
          <w:p w:rsidR="001010B2" w:rsidRPr="00885FC9" w:rsidRDefault="001010B2" w:rsidP="001010B2">
            <w:pPr>
              <w:spacing w:after="0" w:line="240" w:lineRule="auto"/>
              <w:jc w:val="center"/>
              <w:rPr>
                <w:rFonts w:ascii="Times New Roman" w:eastAsia="Times New Roman" w:hAnsi="Times New Roman" w:cs="Times New Roman"/>
                <w:sz w:val="24"/>
                <w:szCs w:val="24"/>
                <w:lang w:val="lt-LT" w:eastAsia="lt-LT"/>
              </w:rPr>
            </w:pPr>
            <w:r w:rsidRPr="00885FC9">
              <w:rPr>
                <w:rFonts w:ascii="Times New Roman" w:eastAsia="Times New Roman" w:hAnsi="Times New Roman" w:cs="Times New Roman"/>
                <w:sz w:val="24"/>
                <w:szCs w:val="24"/>
                <w:lang w:val="lt-LT" w:eastAsia="lt-LT"/>
              </w:rPr>
              <w:t>Visus metus</w:t>
            </w:r>
          </w:p>
        </w:tc>
        <w:tc>
          <w:tcPr>
            <w:tcW w:w="1701" w:type="dxa"/>
            <w:shd w:val="clear" w:color="auto" w:fill="auto"/>
          </w:tcPr>
          <w:p w:rsidR="001010B2" w:rsidRPr="00885FC9" w:rsidRDefault="007D4D89" w:rsidP="001010B2">
            <w:pPr>
              <w:pStyle w:val="Betarp"/>
            </w:pPr>
            <w:r w:rsidRPr="00AA1115">
              <w:t>Direkto</w:t>
            </w:r>
            <w:r w:rsidR="00B75C48">
              <w:t>riaus pavaduotojas, metodininkai</w:t>
            </w:r>
          </w:p>
        </w:tc>
        <w:tc>
          <w:tcPr>
            <w:tcW w:w="1128" w:type="dxa"/>
            <w:shd w:val="clear" w:color="auto" w:fill="auto"/>
          </w:tcPr>
          <w:p w:rsidR="001010B2" w:rsidRPr="00545DE0" w:rsidRDefault="001010B2" w:rsidP="001010B2">
            <w:pPr>
              <w:spacing w:after="0" w:line="240" w:lineRule="auto"/>
              <w:rPr>
                <w:rFonts w:ascii="Times New Roman" w:eastAsia="Times New Roman" w:hAnsi="Times New Roman" w:cs="Times New Roman"/>
                <w:color w:val="FF0000"/>
                <w:sz w:val="24"/>
                <w:szCs w:val="24"/>
                <w:lang w:val="lt-LT" w:eastAsia="lt-LT"/>
              </w:rPr>
            </w:pPr>
          </w:p>
        </w:tc>
      </w:tr>
      <w:tr w:rsidR="001010B2" w:rsidRPr="00545DE0" w:rsidTr="00C64D30">
        <w:tc>
          <w:tcPr>
            <w:tcW w:w="3023" w:type="dxa"/>
            <w:vMerge/>
            <w:shd w:val="clear" w:color="auto" w:fill="auto"/>
          </w:tcPr>
          <w:p w:rsidR="001010B2" w:rsidRPr="00885FC9" w:rsidRDefault="001010B2" w:rsidP="001010B2">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1010B2" w:rsidRPr="00885FC9" w:rsidRDefault="001010B2" w:rsidP="001010B2">
            <w:pPr>
              <w:spacing w:after="0" w:line="240" w:lineRule="auto"/>
              <w:jc w:val="both"/>
              <w:rPr>
                <w:rFonts w:ascii="Times New Roman" w:eastAsia="Times New Roman" w:hAnsi="Times New Roman" w:cs="Times New Roman"/>
                <w:sz w:val="24"/>
                <w:szCs w:val="24"/>
                <w:lang w:val="lt-LT" w:eastAsia="lt-LT"/>
              </w:rPr>
            </w:pPr>
            <w:r w:rsidRPr="00885FC9">
              <w:rPr>
                <w:rFonts w:ascii="Times New Roman" w:eastAsia="Times New Roman" w:hAnsi="Times New Roman" w:cs="Times New Roman"/>
                <w:sz w:val="24"/>
                <w:szCs w:val="24"/>
                <w:lang w:val="lt-LT" w:eastAsia="lt-LT"/>
              </w:rPr>
              <w:t>2. Rengti mokytojų bei mokinių autorines, kūrybines parodas</w:t>
            </w:r>
            <w:r w:rsidR="007D4D89">
              <w:rPr>
                <w:rFonts w:ascii="Times New Roman" w:eastAsia="Times New Roman" w:hAnsi="Times New Roman" w:cs="Times New Roman"/>
                <w:sz w:val="24"/>
                <w:szCs w:val="24"/>
                <w:lang w:val="lt-LT" w:eastAsia="lt-LT"/>
              </w:rPr>
              <w:t>.</w:t>
            </w:r>
          </w:p>
        </w:tc>
        <w:tc>
          <w:tcPr>
            <w:tcW w:w="1417" w:type="dxa"/>
            <w:shd w:val="clear" w:color="auto" w:fill="auto"/>
          </w:tcPr>
          <w:p w:rsidR="001010B2" w:rsidRPr="00885FC9" w:rsidRDefault="001010B2" w:rsidP="001010B2">
            <w:pPr>
              <w:spacing w:after="0" w:line="240" w:lineRule="auto"/>
              <w:jc w:val="center"/>
              <w:rPr>
                <w:rFonts w:ascii="Times New Roman" w:eastAsia="Times New Roman" w:hAnsi="Times New Roman" w:cs="Times New Roman"/>
                <w:sz w:val="24"/>
                <w:szCs w:val="24"/>
                <w:lang w:val="lt-LT" w:eastAsia="lt-LT"/>
              </w:rPr>
            </w:pPr>
            <w:r w:rsidRPr="00885FC9">
              <w:rPr>
                <w:rFonts w:ascii="Times New Roman" w:eastAsia="Times New Roman" w:hAnsi="Times New Roman" w:cs="Times New Roman"/>
                <w:sz w:val="24"/>
                <w:szCs w:val="24"/>
                <w:lang w:val="lt-LT" w:eastAsia="lt-LT"/>
              </w:rPr>
              <w:t>Visus metus</w:t>
            </w:r>
          </w:p>
        </w:tc>
        <w:tc>
          <w:tcPr>
            <w:tcW w:w="1701" w:type="dxa"/>
            <w:shd w:val="clear" w:color="auto" w:fill="auto"/>
          </w:tcPr>
          <w:p w:rsidR="001010B2" w:rsidRPr="00885FC9" w:rsidRDefault="00B75C48" w:rsidP="001010B2">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Metodininkai</w:t>
            </w:r>
            <w:r w:rsidR="001010B2" w:rsidRPr="00885FC9">
              <w:rPr>
                <w:rFonts w:ascii="Times New Roman" w:eastAsia="Times New Roman" w:hAnsi="Times New Roman" w:cs="Times New Roman"/>
                <w:sz w:val="24"/>
                <w:szCs w:val="24"/>
                <w:lang w:val="lt-LT" w:eastAsia="lt-LT"/>
              </w:rPr>
              <w:t>, PPT specialistai</w:t>
            </w:r>
          </w:p>
        </w:tc>
        <w:tc>
          <w:tcPr>
            <w:tcW w:w="1128" w:type="dxa"/>
            <w:shd w:val="clear" w:color="auto" w:fill="auto"/>
          </w:tcPr>
          <w:p w:rsidR="001010B2" w:rsidRPr="00545DE0" w:rsidRDefault="001010B2" w:rsidP="001010B2">
            <w:pPr>
              <w:spacing w:after="0" w:line="240" w:lineRule="auto"/>
              <w:rPr>
                <w:rFonts w:ascii="Times New Roman" w:eastAsia="Times New Roman" w:hAnsi="Times New Roman" w:cs="Times New Roman"/>
                <w:color w:val="FF0000"/>
                <w:sz w:val="24"/>
                <w:szCs w:val="24"/>
                <w:lang w:val="lt-LT" w:eastAsia="lt-LT"/>
              </w:rPr>
            </w:pPr>
          </w:p>
        </w:tc>
      </w:tr>
      <w:tr w:rsidR="001010B2" w:rsidRPr="00545DE0" w:rsidTr="00C64D30">
        <w:tc>
          <w:tcPr>
            <w:tcW w:w="3023" w:type="dxa"/>
            <w:vMerge w:val="restart"/>
            <w:shd w:val="clear" w:color="auto" w:fill="auto"/>
          </w:tcPr>
          <w:p w:rsidR="001010B2" w:rsidRPr="00AA1115" w:rsidRDefault="007032E0" w:rsidP="001010B2">
            <w:pPr>
              <w:pStyle w:val="Betarp"/>
              <w:tabs>
                <w:tab w:val="left" w:pos="22"/>
                <w:tab w:val="left" w:pos="709"/>
              </w:tabs>
              <w:ind w:left="22"/>
              <w:jc w:val="both"/>
              <w:rPr>
                <w:rFonts w:cs="Times New Roman"/>
              </w:rPr>
            </w:pPr>
            <w:r>
              <w:t>2</w:t>
            </w:r>
            <w:r w:rsidR="00C66390">
              <w:t xml:space="preserve">.4. </w:t>
            </w:r>
            <w:r w:rsidR="001010B2" w:rsidRPr="00AA1115">
              <w:t>Kurti bendradarbiavimo kultūrą su rajono ir respublikos švietimo įstaigomis, orientuojantis į savalaikę pag</w:t>
            </w:r>
            <w:r w:rsidR="007D4D89">
              <w:t>albą ir problemų sprendimą</w:t>
            </w:r>
          </w:p>
        </w:tc>
        <w:tc>
          <w:tcPr>
            <w:tcW w:w="2359" w:type="dxa"/>
            <w:shd w:val="clear" w:color="auto" w:fill="auto"/>
          </w:tcPr>
          <w:p w:rsidR="001010B2" w:rsidRPr="00AA1115" w:rsidRDefault="001010B2" w:rsidP="001010B2">
            <w:pPr>
              <w:pStyle w:val="Default"/>
              <w:numPr>
                <w:ilvl w:val="0"/>
                <w:numId w:val="21"/>
              </w:numPr>
              <w:tabs>
                <w:tab w:val="left" w:pos="311"/>
              </w:tabs>
              <w:ind w:left="0" w:firstLine="0"/>
              <w:jc w:val="both"/>
              <w:rPr>
                <w:b/>
                <w:color w:val="auto"/>
                <w:lang w:val="lt-LT"/>
              </w:rPr>
            </w:pPr>
            <w:r w:rsidRPr="00AA1115">
              <w:rPr>
                <w:color w:val="auto"/>
                <w:lang w:val="lt-LT"/>
              </w:rPr>
              <w:t xml:space="preserve">Bendradarbiauti su švietimo pagalbos specialistais, klasės (dalyko) mokytojais. </w:t>
            </w:r>
          </w:p>
        </w:tc>
        <w:tc>
          <w:tcPr>
            <w:tcW w:w="1417" w:type="dxa"/>
            <w:shd w:val="clear" w:color="auto" w:fill="auto"/>
          </w:tcPr>
          <w:p w:rsidR="001010B2" w:rsidRPr="00AA1115" w:rsidRDefault="001010B2" w:rsidP="001010B2">
            <w:pPr>
              <w:spacing w:after="0" w:line="240" w:lineRule="auto"/>
              <w:jc w:val="center"/>
              <w:rPr>
                <w:rFonts w:ascii="Times New Roman" w:eastAsia="Times New Roman" w:hAnsi="Times New Roman" w:cs="Times New Roman"/>
                <w:sz w:val="24"/>
                <w:szCs w:val="24"/>
                <w:lang w:val="lt-LT" w:eastAsia="lt-LT"/>
              </w:rPr>
            </w:pPr>
            <w:r w:rsidRPr="00AA1115">
              <w:rPr>
                <w:rFonts w:ascii="Times New Roman" w:eastAsia="Times New Roman" w:hAnsi="Times New Roman" w:cs="Times New Roman"/>
                <w:sz w:val="24"/>
                <w:szCs w:val="24"/>
                <w:lang w:val="lt-LT" w:eastAsia="lt-LT"/>
              </w:rPr>
              <w:t>Visus metus</w:t>
            </w:r>
          </w:p>
        </w:tc>
        <w:tc>
          <w:tcPr>
            <w:tcW w:w="1701" w:type="dxa"/>
            <w:shd w:val="clear" w:color="auto" w:fill="auto"/>
          </w:tcPr>
          <w:p w:rsidR="001010B2" w:rsidRPr="00AA1115" w:rsidRDefault="001010B2" w:rsidP="001010B2">
            <w:pPr>
              <w:pStyle w:val="Betarp"/>
            </w:pPr>
            <w:r w:rsidRPr="00AA1115">
              <w:t>Direkto</w:t>
            </w:r>
            <w:r w:rsidR="00B75C48">
              <w:t>riaus pavaduotojas, metodininkai</w:t>
            </w:r>
            <w:r w:rsidRPr="00AA1115">
              <w:t>, PPT specialistai</w:t>
            </w:r>
          </w:p>
        </w:tc>
        <w:tc>
          <w:tcPr>
            <w:tcW w:w="1128" w:type="dxa"/>
            <w:shd w:val="clear" w:color="auto" w:fill="auto"/>
          </w:tcPr>
          <w:p w:rsidR="001010B2" w:rsidRPr="00545DE0" w:rsidRDefault="001010B2" w:rsidP="001010B2">
            <w:pPr>
              <w:spacing w:after="0" w:line="240" w:lineRule="auto"/>
              <w:rPr>
                <w:rFonts w:ascii="Times New Roman" w:eastAsia="Times New Roman" w:hAnsi="Times New Roman" w:cs="Times New Roman"/>
                <w:color w:val="FF0000"/>
                <w:sz w:val="24"/>
                <w:szCs w:val="24"/>
                <w:lang w:val="lt-LT" w:eastAsia="lt-LT"/>
              </w:rPr>
            </w:pPr>
          </w:p>
        </w:tc>
      </w:tr>
      <w:tr w:rsidR="001010B2" w:rsidRPr="00545DE0" w:rsidTr="00C64D30">
        <w:tc>
          <w:tcPr>
            <w:tcW w:w="3023" w:type="dxa"/>
            <w:vMerge/>
            <w:shd w:val="clear" w:color="auto" w:fill="auto"/>
          </w:tcPr>
          <w:p w:rsidR="001010B2" w:rsidRPr="00AA1115" w:rsidRDefault="001010B2" w:rsidP="001010B2">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1010B2" w:rsidRPr="00AA1115" w:rsidRDefault="001010B2" w:rsidP="001010B2">
            <w:pPr>
              <w:pStyle w:val="Default"/>
              <w:numPr>
                <w:ilvl w:val="0"/>
                <w:numId w:val="21"/>
              </w:numPr>
              <w:tabs>
                <w:tab w:val="left" w:pos="28"/>
                <w:tab w:val="left" w:pos="311"/>
              </w:tabs>
              <w:ind w:left="0" w:firstLine="0"/>
              <w:jc w:val="both"/>
              <w:rPr>
                <w:b/>
                <w:color w:val="auto"/>
              </w:rPr>
            </w:pPr>
            <w:r w:rsidRPr="00AA1115">
              <w:rPr>
                <w:color w:val="auto"/>
                <w:lang w:val="lt-LT"/>
              </w:rPr>
              <w:t xml:space="preserve">Stiprinti </w:t>
            </w:r>
            <w:proofErr w:type="spellStart"/>
            <w:r w:rsidRPr="00AA1115">
              <w:rPr>
                <w:color w:val="auto"/>
                <w:lang w:val="lt-LT"/>
              </w:rPr>
              <w:t>tarpinstitucinio</w:t>
            </w:r>
            <w:proofErr w:type="spellEnd"/>
            <w:r w:rsidRPr="00AA1115">
              <w:rPr>
                <w:color w:val="auto"/>
                <w:lang w:val="lt-LT"/>
              </w:rPr>
              <w:t xml:space="preserve"> bendradarbiavimo ryšius</w:t>
            </w:r>
            <w:r w:rsidR="007D4D89">
              <w:rPr>
                <w:color w:val="auto"/>
                <w:lang w:val="lt-LT"/>
              </w:rPr>
              <w:t>.</w:t>
            </w:r>
            <w:r w:rsidRPr="00AA1115">
              <w:rPr>
                <w:color w:val="auto"/>
                <w:lang w:val="lt-LT"/>
              </w:rPr>
              <w:t xml:space="preserve"> </w:t>
            </w:r>
          </w:p>
        </w:tc>
        <w:tc>
          <w:tcPr>
            <w:tcW w:w="1417" w:type="dxa"/>
            <w:shd w:val="clear" w:color="auto" w:fill="auto"/>
          </w:tcPr>
          <w:p w:rsidR="001010B2" w:rsidRPr="00AA1115" w:rsidRDefault="001010B2" w:rsidP="001010B2">
            <w:pPr>
              <w:spacing w:after="0" w:line="240" w:lineRule="auto"/>
              <w:jc w:val="center"/>
              <w:rPr>
                <w:rFonts w:ascii="Times New Roman" w:eastAsia="Times New Roman" w:hAnsi="Times New Roman" w:cs="Times New Roman"/>
                <w:sz w:val="24"/>
                <w:szCs w:val="24"/>
                <w:lang w:val="lt-LT" w:eastAsia="lt-LT"/>
              </w:rPr>
            </w:pPr>
            <w:r w:rsidRPr="00AA1115">
              <w:rPr>
                <w:rFonts w:ascii="Times New Roman" w:eastAsia="Times New Roman" w:hAnsi="Times New Roman" w:cs="Times New Roman"/>
                <w:sz w:val="24"/>
                <w:szCs w:val="24"/>
                <w:lang w:val="lt-LT" w:eastAsia="lt-LT"/>
              </w:rPr>
              <w:t>Visus metus</w:t>
            </w:r>
          </w:p>
        </w:tc>
        <w:tc>
          <w:tcPr>
            <w:tcW w:w="1701" w:type="dxa"/>
            <w:shd w:val="clear" w:color="auto" w:fill="auto"/>
          </w:tcPr>
          <w:p w:rsidR="00B75C48" w:rsidRDefault="00B75C48" w:rsidP="001010B2">
            <w:pPr>
              <w:pStyle w:val="Betarp"/>
            </w:pPr>
            <w:r>
              <w:t>Direktorius,</w:t>
            </w:r>
          </w:p>
          <w:p w:rsidR="001010B2" w:rsidRPr="00AA1115" w:rsidRDefault="00B75C48" w:rsidP="001010B2">
            <w:pPr>
              <w:pStyle w:val="Betarp"/>
            </w:pPr>
            <w:r>
              <w:t>d</w:t>
            </w:r>
            <w:r w:rsidR="001010B2" w:rsidRPr="00AA1115">
              <w:t>irekto</w:t>
            </w:r>
            <w:r>
              <w:t>riaus pavaduotojas, metodininkai</w:t>
            </w:r>
            <w:r w:rsidR="001010B2" w:rsidRPr="00AA1115">
              <w:t>, PPT specialistai</w:t>
            </w:r>
          </w:p>
        </w:tc>
        <w:tc>
          <w:tcPr>
            <w:tcW w:w="1128" w:type="dxa"/>
            <w:shd w:val="clear" w:color="auto" w:fill="auto"/>
          </w:tcPr>
          <w:p w:rsidR="001010B2" w:rsidRPr="00545DE0" w:rsidRDefault="001010B2" w:rsidP="001010B2">
            <w:pPr>
              <w:spacing w:after="0" w:line="240" w:lineRule="auto"/>
              <w:rPr>
                <w:rFonts w:ascii="Times New Roman" w:eastAsia="Times New Roman" w:hAnsi="Times New Roman" w:cs="Times New Roman"/>
                <w:color w:val="FF0000"/>
                <w:sz w:val="24"/>
                <w:szCs w:val="24"/>
                <w:lang w:val="lt-LT" w:eastAsia="lt-LT"/>
              </w:rPr>
            </w:pPr>
          </w:p>
        </w:tc>
      </w:tr>
      <w:tr w:rsidR="001010B2" w:rsidRPr="00545DE0" w:rsidTr="00C64D30">
        <w:tc>
          <w:tcPr>
            <w:tcW w:w="3023" w:type="dxa"/>
            <w:vMerge/>
            <w:shd w:val="clear" w:color="auto" w:fill="auto"/>
          </w:tcPr>
          <w:p w:rsidR="001010B2" w:rsidRPr="00545DE0" w:rsidRDefault="001010B2" w:rsidP="001010B2">
            <w:pPr>
              <w:spacing w:after="0" w:line="240" w:lineRule="auto"/>
              <w:jc w:val="both"/>
              <w:rPr>
                <w:rFonts w:ascii="Times New Roman" w:eastAsia="Times New Roman" w:hAnsi="Times New Roman" w:cs="Times New Roman"/>
                <w:color w:val="FF0000"/>
                <w:sz w:val="24"/>
                <w:szCs w:val="24"/>
                <w:lang w:val="lt-LT" w:eastAsia="lt-LT"/>
              </w:rPr>
            </w:pPr>
          </w:p>
        </w:tc>
        <w:tc>
          <w:tcPr>
            <w:tcW w:w="2359" w:type="dxa"/>
            <w:shd w:val="clear" w:color="auto" w:fill="auto"/>
          </w:tcPr>
          <w:p w:rsidR="001010B2" w:rsidRPr="00885FC9" w:rsidRDefault="001010B2" w:rsidP="001010B2">
            <w:pPr>
              <w:spacing w:after="0" w:line="240" w:lineRule="auto"/>
              <w:ind w:left="127"/>
              <w:jc w:val="both"/>
              <w:rPr>
                <w:rFonts w:ascii="Times New Roman" w:eastAsia="Times New Roman" w:hAnsi="Times New Roman" w:cs="Times New Roman"/>
                <w:sz w:val="24"/>
                <w:szCs w:val="24"/>
                <w:lang w:val="lt-LT" w:eastAsia="lt-LT"/>
              </w:rPr>
            </w:pPr>
            <w:r w:rsidRPr="00885FC9">
              <w:rPr>
                <w:rFonts w:ascii="Times New Roman" w:eastAsia="Times New Roman" w:hAnsi="Times New Roman" w:cs="Times New Roman"/>
                <w:sz w:val="24"/>
                <w:szCs w:val="24"/>
                <w:lang w:val="lt-LT" w:eastAsia="lt-LT"/>
              </w:rPr>
              <w:t xml:space="preserve">3.Koordinuoti rajono mokytojų bendradarbiavimą su </w:t>
            </w:r>
            <w:r w:rsidRPr="00885FC9">
              <w:rPr>
                <w:rFonts w:ascii="Times New Roman" w:eastAsia="Times New Roman" w:hAnsi="Times New Roman" w:cs="Times New Roman"/>
                <w:sz w:val="24"/>
                <w:szCs w:val="24"/>
                <w:lang w:val="lt-LT" w:eastAsia="lt-LT"/>
              </w:rPr>
              <w:lastRenderedPageBreak/>
              <w:t>kitų rajonų švietimo įstaigomis</w:t>
            </w:r>
          </w:p>
        </w:tc>
        <w:tc>
          <w:tcPr>
            <w:tcW w:w="1417" w:type="dxa"/>
            <w:shd w:val="clear" w:color="auto" w:fill="auto"/>
          </w:tcPr>
          <w:p w:rsidR="001010B2" w:rsidRPr="00AA1115" w:rsidRDefault="001010B2" w:rsidP="001010B2">
            <w:pPr>
              <w:spacing w:after="0" w:line="240" w:lineRule="auto"/>
              <w:jc w:val="center"/>
              <w:rPr>
                <w:rFonts w:ascii="Times New Roman" w:eastAsia="Times New Roman" w:hAnsi="Times New Roman" w:cs="Times New Roman"/>
                <w:sz w:val="24"/>
                <w:szCs w:val="24"/>
                <w:lang w:val="lt-LT" w:eastAsia="lt-LT"/>
              </w:rPr>
            </w:pPr>
            <w:r w:rsidRPr="00AA1115">
              <w:rPr>
                <w:rFonts w:ascii="Times New Roman" w:eastAsia="Times New Roman" w:hAnsi="Times New Roman" w:cs="Times New Roman"/>
                <w:sz w:val="24"/>
                <w:szCs w:val="24"/>
                <w:lang w:val="lt-LT" w:eastAsia="lt-LT"/>
              </w:rPr>
              <w:lastRenderedPageBreak/>
              <w:t>Visus metus</w:t>
            </w:r>
          </w:p>
        </w:tc>
        <w:tc>
          <w:tcPr>
            <w:tcW w:w="1701" w:type="dxa"/>
            <w:shd w:val="clear" w:color="auto" w:fill="auto"/>
          </w:tcPr>
          <w:p w:rsidR="001010B2" w:rsidRPr="00AA1115" w:rsidRDefault="00B75C48" w:rsidP="001010B2">
            <w:pPr>
              <w:pStyle w:val="Betarp"/>
            </w:pPr>
            <w:r>
              <w:t>Metodininkai</w:t>
            </w:r>
            <w:r w:rsidR="001010B2" w:rsidRPr="00AA1115">
              <w:t>, PPT specialistai</w:t>
            </w:r>
          </w:p>
        </w:tc>
        <w:tc>
          <w:tcPr>
            <w:tcW w:w="1128" w:type="dxa"/>
            <w:shd w:val="clear" w:color="auto" w:fill="auto"/>
          </w:tcPr>
          <w:p w:rsidR="001010B2" w:rsidRPr="00545DE0" w:rsidRDefault="001010B2" w:rsidP="001010B2">
            <w:pPr>
              <w:spacing w:after="0" w:line="240" w:lineRule="auto"/>
              <w:rPr>
                <w:rFonts w:ascii="Times New Roman" w:eastAsia="Times New Roman" w:hAnsi="Times New Roman" w:cs="Times New Roman"/>
                <w:color w:val="FF0000"/>
                <w:sz w:val="24"/>
                <w:szCs w:val="24"/>
                <w:lang w:val="lt-LT" w:eastAsia="lt-LT"/>
              </w:rPr>
            </w:pPr>
          </w:p>
        </w:tc>
      </w:tr>
      <w:tr w:rsidR="001010B2" w:rsidRPr="00545DE0" w:rsidTr="00C64D30">
        <w:tc>
          <w:tcPr>
            <w:tcW w:w="9628" w:type="dxa"/>
            <w:gridSpan w:val="5"/>
            <w:shd w:val="clear" w:color="auto" w:fill="auto"/>
          </w:tcPr>
          <w:p w:rsidR="001010B2" w:rsidRPr="007B1696" w:rsidRDefault="007032E0" w:rsidP="001010B2">
            <w:pPr>
              <w:spacing w:after="0" w:line="240" w:lineRule="auto"/>
              <w:jc w:val="both"/>
              <w:rPr>
                <w:rFonts w:ascii="Times New Roman" w:eastAsia="Times New Roman" w:hAnsi="Times New Roman" w:cs="Times New Roman"/>
                <w:b/>
                <w:sz w:val="24"/>
                <w:szCs w:val="24"/>
                <w:lang w:val="lt-LT" w:eastAsia="lt-LT"/>
              </w:rPr>
            </w:pPr>
            <w:r w:rsidRPr="007B1696">
              <w:rPr>
                <w:rFonts w:ascii="Times New Roman" w:eastAsia="Times New Roman" w:hAnsi="Times New Roman" w:cs="Times New Roman"/>
                <w:b/>
                <w:sz w:val="24"/>
                <w:szCs w:val="24"/>
                <w:lang w:val="lt-LT" w:eastAsia="lt-LT"/>
              </w:rPr>
              <w:lastRenderedPageBreak/>
              <w:t>III</w:t>
            </w:r>
            <w:r w:rsidR="001010B2" w:rsidRPr="007B1696">
              <w:rPr>
                <w:rFonts w:ascii="Times New Roman" w:eastAsia="Times New Roman" w:hAnsi="Times New Roman" w:cs="Times New Roman"/>
                <w:b/>
                <w:sz w:val="24"/>
                <w:szCs w:val="24"/>
                <w:lang w:val="lt-LT" w:eastAsia="lt-LT"/>
              </w:rPr>
              <w:t xml:space="preserve"> TIKSLAS: STIPRINTI SPECIALIŲJŲ UGDYMOSI POREIKIŲ, TURINČIŲ ASMENŲ MOTYVACIJĄ MOKYMUISI, ORGANIZUOTI RENGINIUS, KONKURSUS BEI</w:t>
            </w:r>
            <w:r w:rsidR="001010B2" w:rsidRPr="007B1696">
              <w:rPr>
                <w:rFonts w:ascii="Times New Roman" w:eastAsia="Times New Roman" w:hAnsi="Times New Roman" w:cs="Times New Roman"/>
                <w:sz w:val="24"/>
                <w:szCs w:val="24"/>
                <w:lang w:val="lt-LT" w:eastAsia="lt-LT"/>
              </w:rPr>
              <w:t xml:space="preserve"> </w:t>
            </w:r>
            <w:r w:rsidR="001010B2" w:rsidRPr="007B1696">
              <w:rPr>
                <w:rFonts w:ascii="Times New Roman" w:eastAsia="Times New Roman" w:hAnsi="Times New Roman" w:cs="Times New Roman"/>
                <w:b/>
                <w:sz w:val="24"/>
                <w:szCs w:val="24"/>
                <w:lang w:val="lt-LT" w:eastAsia="lt-LT"/>
              </w:rPr>
              <w:t>TEIKTI REIKALINGĄ KONSULTACINĘ IR INFORMACINĘ PAGALBĄ UGDYMO ĮSTAIGŲ BENDRUOMENĖMS.</w:t>
            </w:r>
          </w:p>
        </w:tc>
      </w:tr>
      <w:tr w:rsidR="001010B2" w:rsidRPr="00545DE0" w:rsidTr="00C64D30">
        <w:tc>
          <w:tcPr>
            <w:tcW w:w="3023" w:type="dxa"/>
            <w:shd w:val="clear" w:color="auto" w:fill="auto"/>
          </w:tcPr>
          <w:p w:rsidR="001010B2" w:rsidRPr="007B1696" w:rsidRDefault="001010B2" w:rsidP="001010B2">
            <w:pPr>
              <w:spacing w:after="0" w:line="240" w:lineRule="auto"/>
              <w:jc w:val="center"/>
              <w:rPr>
                <w:rFonts w:ascii="Times New Roman" w:eastAsia="Times New Roman" w:hAnsi="Times New Roman" w:cs="Times New Roman"/>
                <w:b/>
                <w:lang w:val="lt-LT" w:eastAsia="lt-LT"/>
              </w:rPr>
            </w:pPr>
            <w:r w:rsidRPr="007B1696">
              <w:rPr>
                <w:rFonts w:ascii="Times New Roman" w:eastAsia="Times New Roman" w:hAnsi="Times New Roman" w:cs="Times New Roman"/>
                <w:b/>
                <w:lang w:val="lt-LT" w:eastAsia="lt-LT"/>
              </w:rPr>
              <w:t>Uždaviniai</w:t>
            </w:r>
          </w:p>
        </w:tc>
        <w:tc>
          <w:tcPr>
            <w:tcW w:w="2359" w:type="dxa"/>
            <w:shd w:val="clear" w:color="auto" w:fill="auto"/>
          </w:tcPr>
          <w:p w:rsidR="001010B2" w:rsidRPr="007B1696" w:rsidRDefault="001010B2" w:rsidP="001010B2">
            <w:pPr>
              <w:spacing w:after="0" w:line="240" w:lineRule="auto"/>
              <w:jc w:val="center"/>
              <w:rPr>
                <w:rFonts w:ascii="Times New Roman" w:eastAsia="Times New Roman" w:hAnsi="Times New Roman" w:cs="Times New Roman"/>
                <w:b/>
                <w:lang w:val="lt-LT" w:eastAsia="lt-LT"/>
              </w:rPr>
            </w:pPr>
            <w:r w:rsidRPr="007B1696">
              <w:rPr>
                <w:rFonts w:ascii="Times New Roman" w:eastAsia="Times New Roman" w:hAnsi="Times New Roman" w:cs="Times New Roman"/>
                <w:b/>
                <w:lang w:val="lt-LT" w:eastAsia="lt-LT"/>
              </w:rPr>
              <w:t>Priemonės</w:t>
            </w:r>
          </w:p>
        </w:tc>
        <w:tc>
          <w:tcPr>
            <w:tcW w:w="1417" w:type="dxa"/>
            <w:shd w:val="clear" w:color="auto" w:fill="auto"/>
          </w:tcPr>
          <w:p w:rsidR="001010B2" w:rsidRPr="007B1696" w:rsidRDefault="001010B2" w:rsidP="001010B2">
            <w:pPr>
              <w:spacing w:after="0" w:line="240" w:lineRule="auto"/>
              <w:jc w:val="center"/>
              <w:rPr>
                <w:rFonts w:ascii="Times New Roman" w:eastAsia="Times New Roman" w:hAnsi="Times New Roman" w:cs="Times New Roman"/>
                <w:b/>
                <w:lang w:val="lt-LT" w:eastAsia="lt-LT"/>
              </w:rPr>
            </w:pPr>
            <w:r w:rsidRPr="007B1696">
              <w:rPr>
                <w:rFonts w:ascii="Times New Roman" w:eastAsia="Times New Roman" w:hAnsi="Times New Roman" w:cs="Times New Roman"/>
                <w:b/>
                <w:lang w:val="lt-LT" w:eastAsia="lt-LT"/>
              </w:rPr>
              <w:t>Vykdymo terminas</w:t>
            </w:r>
          </w:p>
        </w:tc>
        <w:tc>
          <w:tcPr>
            <w:tcW w:w="1701" w:type="dxa"/>
            <w:shd w:val="clear" w:color="auto" w:fill="auto"/>
          </w:tcPr>
          <w:p w:rsidR="001010B2" w:rsidRPr="007B1696" w:rsidRDefault="001010B2" w:rsidP="001010B2">
            <w:pPr>
              <w:spacing w:after="0" w:line="240" w:lineRule="auto"/>
              <w:jc w:val="center"/>
              <w:rPr>
                <w:rFonts w:ascii="Times New Roman" w:eastAsia="Times New Roman" w:hAnsi="Times New Roman" w:cs="Times New Roman"/>
                <w:b/>
                <w:lang w:val="lt-LT" w:eastAsia="lt-LT"/>
              </w:rPr>
            </w:pPr>
            <w:r w:rsidRPr="007B1696">
              <w:rPr>
                <w:rFonts w:ascii="Times New Roman" w:eastAsia="Times New Roman" w:hAnsi="Times New Roman" w:cs="Times New Roman"/>
                <w:b/>
                <w:lang w:val="lt-LT" w:eastAsia="lt-LT"/>
              </w:rPr>
              <w:t>Vykdytojai</w:t>
            </w:r>
          </w:p>
        </w:tc>
        <w:tc>
          <w:tcPr>
            <w:tcW w:w="1128" w:type="dxa"/>
            <w:shd w:val="clear" w:color="auto" w:fill="auto"/>
          </w:tcPr>
          <w:p w:rsidR="001010B2" w:rsidRPr="007B1696" w:rsidRDefault="001010B2" w:rsidP="001010B2">
            <w:pPr>
              <w:spacing w:after="0" w:line="240" w:lineRule="auto"/>
              <w:jc w:val="center"/>
              <w:rPr>
                <w:rFonts w:ascii="Times New Roman" w:eastAsia="Times New Roman" w:hAnsi="Times New Roman" w:cs="Times New Roman"/>
                <w:b/>
                <w:lang w:val="lt-LT" w:eastAsia="lt-LT"/>
              </w:rPr>
            </w:pPr>
            <w:r w:rsidRPr="007B1696">
              <w:rPr>
                <w:rFonts w:ascii="Times New Roman" w:eastAsia="Times New Roman" w:hAnsi="Times New Roman" w:cs="Times New Roman"/>
                <w:b/>
                <w:lang w:val="lt-LT" w:eastAsia="lt-LT"/>
              </w:rPr>
              <w:t>Pastabos</w:t>
            </w:r>
          </w:p>
        </w:tc>
      </w:tr>
      <w:tr w:rsidR="001010B2" w:rsidRPr="00545DE0" w:rsidTr="00C64D30">
        <w:tc>
          <w:tcPr>
            <w:tcW w:w="3023" w:type="dxa"/>
            <w:vMerge w:val="restart"/>
            <w:shd w:val="clear" w:color="auto" w:fill="auto"/>
          </w:tcPr>
          <w:p w:rsidR="001010B2" w:rsidRPr="007B1696" w:rsidRDefault="007032E0" w:rsidP="001010B2">
            <w:pPr>
              <w:tabs>
                <w:tab w:val="left" w:pos="284"/>
              </w:tabs>
              <w:spacing w:after="0" w:line="240" w:lineRule="auto"/>
              <w:jc w:val="both"/>
              <w:rPr>
                <w:rFonts w:ascii="Times New Roman" w:eastAsia="Times New Roman" w:hAnsi="Times New Roman" w:cs="Times New Roman"/>
                <w:sz w:val="24"/>
                <w:szCs w:val="24"/>
                <w:lang w:val="lt-LT" w:eastAsia="lt-LT"/>
              </w:rPr>
            </w:pPr>
            <w:r w:rsidRPr="007B1696">
              <w:rPr>
                <w:rFonts w:ascii="Times New Roman" w:eastAsia="Times New Roman" w:hAnsi="Times New Roman" w:cs="Times New Roman"/>
                <w:sz w:val="24"/>
                <w:szCs w:val="24"/>
                <w:lang w:val="lt-LT" w:eastAsia="lt-LT"/>
              </w:rPr>
              <w:t>3</w:t>
            </w:r>
            <w:r w:rsidR="00C66390">
              <w:rPr>
                <w:rFonts w:ascii="Times New Roman" w:eastAsia="Times New Roman" w:hAnsi="Times New Roman" w:cs="Times New Roman"/>
                <w:sz w:val="24"/>
                <w:szCs w:val="24"/>
                <w:lang w:val="lt-LT" w:eastAsia="lt-LT"/>
              </w:rPr>
              <w:t xml:space="preserve">.1. </w:t>
            </w:r>
            <w:r w:rsidR="001010B2" w:rsidRPr="007B1696">
              <w:rPr>
                <w:rFonts w:ascii="Times New Roman" w:hAnsi="Times New Roman"/>
                <w:sz w:val="24"/>
                <w:szCs w:val="24"/>
                <w:lang w:val="lt-LT"/>
              </w:rPr>
              <w:t xml:space="preserve">Užtikrinti savalaikį įvairių SUP identifikavimą ir tenkinimą. </w:t>
            </w:r>
            <w:r w:rsidR="001010B2" w:rsidRPr="007B1696">
              <w:rPr>
                <w:rFonts w:ascii="Times New Roman" w:eastAsia="Times New Roman" w:hAnsi="Times New Roman" w:cs="Times New Roman"/>
                <w:sz w:val="24"/>
                <w:szCs w:val="24"/>
                <w:lang w:val="lt-LT" w:eastAsia="lt-LT"/>
              </w:rPr>
              <w:t>Kuo anksčiau nustatyti asmens specialiuosius ugdymosi poreikius, psichologines, asmenybės ir ugdymosi problemas ir padėti jas išspręsti</w:t>
            </w:r>
          </w:p>
        </w:tc>
        <w:tc>
          <w:tcPr>
            <w:tcW w:w="2359" w:type="dxa"/>
            <w:shd w:val="clear" w:color="auto" w:fill="auto"/>
          </w:tcPr>
          <w:p w:rsidR="001010B2" w:rsidRPr="007B1696" w:rsidRDefault="001010B2" w:rsidP="001010B2">
            <w:pPr>
              <w:pStyle w:val="Default"/>
              <w:jc w:val="both"/>
              <w:rPr>
                <w:b/>
                <w:color w:val="auto"/>
              </w:rPr>
            </w:pPr>
            <w:r w:rsidRPr="007B1696">
              <w:rPr>
                <w:color w:val="auto"/>
              </w:rPr>
              <w:t xml:space="preserve">1. </w:t>
            </w:r>
            <w:r w:rsidRPr="007B1696">
              <w:rPr>
                <w:color w:val="auto"/>
                <w:lang w:val="lt-LT"/>
              </w:rPr>
              <w:t>Teikti konsultacinę pagalbą švietimo pagalbos specialistams, mokytojams, VGK nariams atliekant vaikų/ mokinių pirminį SUP vertinimą švietimo įstaigoje</w:t>
            </w:r>
            <w:r w:rsidR="007D4D89">
              <w:rPr>
                <w:color w:val="auto"/>
                <w:lang w:val="lt-LT"/>
              </w:rPr>
              <w:t>.</w:t>
            </w:r>
            <w:r w:rsidRPr="007B1696">
              <w:rPr>
                <w:color w:val="auto"/>
              </w:rPr>
              <w:t xml:space="preserve"> </w:t>
            </w:r>
          </w:p>
        </w:tc>
        <w:tc>
          <w:tcPr>
            <w:tcW w:w="1417" w:type="dxa"/>
            <w:shd w:val="clear" w:color="auto" w:fill="auto"/>
          </w:tcPr>
          <w:p w:rsidR="001010B2" w:rsidRPr="007B1696" w:rsidRDefault="001010B2" w:rsidP="001010B2">
            <w:pPr>
              <w:spacing w:after="0" w:line="240" w:lineRule="auto"/>
              <w:jc w:val="center"/>
              <w:rPr>
                <w:rFonts w:ascii="Times New Roman" w:eastAsia="Times New Roman" w:hAnsi="Times New Roman" w:cs="Times New Roman"/>
                <w:sz w:val="24"/>
                <w:szCs w:val="24"/>
                <w:lang w:val="lt-LT" w:eastAsia="lt-LT"/>
              </w:rPr>
            </w:pPr>
            <w:r w:rsidRPr="007B1696">
              <w:rPr>
                <w:rFonts w:ascii="Times New Roman" w:eastAsia="Times New Roman" w:hAnsi="Times New Roman" w:cs="Times New Roman"/>
                <w:sz w:val="24"/>
                <w:szCs w:val="24"/>
                <w:lang w:val="lt-LT" w:eastAsia="lt-LT"/>
              </w:rPr>
              <w:t>Visus metus</w:t>
            </w:r>
          </w:p>
        </w:tc>
        <w:tc>
          <w:tcPr>
            <w:tcW w:w="1701" w:type="dxa"/>
            <w:shd w:val="clear" w:color="auto" w:fill="auto"/>
          </w:tcPr>
          <w:p w:rsidR="001010B2" w:rsidRPr="007B1696" w:rsidRDefault="00B75C48" w:rsidP="001010B2">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Direktorius</w:t>
            </w:r>
            <w:r w:rsidR="001010B2" w:rsidRPr="007B1696">
              <w:rPr>
                <w:rFonts w:ascii="Times New Roman" w:eastAsia="Times New Roman" w:hAnsi="Times New Roman" w:cs="Times New Roman"/>
                <w:sz w:val="24"/>
                <w:szCs w:val="24"/>
                <w:lang w:val="lt-LT" w:eastAsia="lt-LT"/>
              </w:rPr>
              <w:t>, PPT specialistai</w:t>
            </w:r>
          </w:p>
        </w:tc>
        <w:tc>
          <w:tcPr>
            <w:tcW w:w="1128" w:type="dxa"/>
            <w:shd w:val="clear" w:color="auto" w:fill="auto"/>
          </w:tcPr>
          <w:p w:rsidR="001010B2" w:rsidRPr="007B1696" w:rsidRDefault="001010B2" w:rsidP="001010B2">
            <w:pPr>
              <w:spacing w:after="0" w:line="240" w:lineRule="auto"/>
              <w:jc w:val="center"/>
              <w:rPr>
                <w:rFonts w:ascii="Times New Roman" w:eastAsia="Times New Roman" w:hAnsi="Times New Roman" w:cs="Times New Roman"/>
                <w:lang w:val="lt-LT" w:eastAsia="lt-LT"/>
              </w:rPr>
            </w:pPr>
          </w:p>
        </w:tc>
      </w:tr>
      <w:tr w:rsidR="001010B2" w:rsidRPr="00545DE0" w:rsidTr="00C64D30">
        <w:tc>
          <w:tcPr>
            <w:tcW w:w="3023" w:type="dxa"/>
            <w:vMerge/>
            <w:shd w:val="clear" w:color="auto" w:fill="auto"/>
          </w:tcPr>
          <w:p w:rsidR="001010B2" w:rsidRPr="007B1696" w:rsidRDefault="001010B2" w:rsidP="001010B2">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1010B2" w:rsidRPr="007B1696" w:rsidRDefault="001010B2" w:rsidP="001010B2">
            <w:pPr>
              <w:tabs>
                <w:tab w:val="left" w:pos="289"/>
              </w:tabs>
              <w:spacing w:after="0" w:line="240" w:lineRule="auto"/>
              <w:jc w:val="both"/>
              <w:rPr>
                <w:rFonts w:ascii="Times New Roman" w:eastAsia="Times New Roman" w:hAnsi="Times New Roman" w:cs="Times New Roman"/>
                <w:sz w:val="24"/>
                <w:szCs w:val="24"/>
                <w:lang w:val="lt-LT" w:eastAsia="lt-LT"/>
              </w:rPr>
            </w:pPr>
            <w:r w:rsidRPr="007B1696">
              <w:rPr>
                <w:rFonts w:ascii="Times New Roman" w:eastAsia="Times New Roman" w:hAnsi="Times New Roman" w:cs="Times New Roman"/>
                <w:sz w:val="24"/>
                <w:szCs w:val="24"/>
                <w:lang w:val="lt-LT" w:eastAsia="lt-LT"/>
              </w:rPr>
              <w:t>2.Mokinių, turinčių ugdymosi poreikių, įvertinimas</w:t>
            </w:r>
            <w:r w:rsidR="007D4D89">
              <w:rPr>
                <w:rFonts w:ascii="Times New Roman" w:eastAsia="Times New Roman" w:hAnsi="Times New Roman" w:cs="Times New Roman"/>
                <w:sz w:val="24"/>
                <w:szCs w:val="24"/>
                <w:lang w:val="lt-LT" w:eastAsia="lt-LT"/>
              </w:rPr>
              <w:t>.</w:t>
            </w:r>
          </w:p>
        </w:tc>
        <w:tc>
          <w:tcPr>
            <w:tcW w:w="1417" w:type="dxa"/>
            <w:shd w:val="clear" w:color="auto" w:fill="auto"/>
          </w:tcPr>
          <w:p w:rsidR="001010B2" w:rsidRPr="007B1696" w:rsidRDefault="001010B2" w:rsidP="001010B2">
            <w:pPr>
              <w:spacing w:after="0" w:line="240" w:lineRule="auto"/>
              <w:jc w:val="center"/>
              <w:rPr>
                <w:rFonts w:ascii="Times New Roman" w:eastAsia="Times New Roman" w:hAnsi="Times New Roman" w:cs="Times New Roman"/>
                <w:sz w:val="24"/>
                <w:szCs w:val="24"/>
                <w:lang w:val="lt-LT" w:eastAsia="lt-LT"/>
              </w:rPr>
            </w:pPr>
            <w:r w:rsidRPr="007B1696">
              <w:rPr>
                <w:rFonts w:ascii="Times New Roman" w:eastAsia="Times New Roman" w:hAnsi="Times New Roman" w:cs="Times New Roman"/>
                <w:sz w:val="24"/>
                <w:szCs w:val="24"/>
                <w:lang w:val="lt-LT" w:eastAsia="lt-LT"/>
              </w:rPr>
              <w:t>Visus metus</w:t>
            </w:r>
          </w:p>
        </w:tc>
        <w:tc>
          <w:tcPr>
            <w:tcW w:w="1701" w:type="dxa"/>
            <w:shd w:val="clear" w:color="auto" w:fill="auto"/>
          </w:tcPr>
          <w:p w:rsidR="001010B2" w:rsidRPr="007B1696" w:rsidRDefault="001010B2" w:rsidP="001010B2">
            <w:pPr>
              <w:spacing w:after="0" w:line="240" w:lineRule="auto"/>
              <w:jc w:val="both"/>
              <w:rPr>
                <w:rFonts w:ascii="Times New Roman" w:eastAsia="Times New Roman" w:hAnsi="Times New Roman" w:cs="Times New Roman"/>
                <w:sz w:val="24"/>
                <w:szCs w:val="24"/>
                <w:lang w:val="lt-LT" w:eastAsia="lt-LT"/>
              </w:rPr>
            </w:pPr>
            <w:r w:rsidRPr="007B1696">
              <w:rPr>
                <w:rFonts w:ascii="Times New Roman" w:eastAsia="Times New Roman" w:hAnsi="Times New Roman" w:cs="Times New Roman"/>
                <w:sz w:val="24"/>
                <w:szCs w:val="24"/>
                <w:lang w:val="lt-LT" w:eastAsia="lt-LT"/>
              </w:rPr>
              <w:t>PPT specialistai</w:t>
            </w:r>
          </w:p>
        </w:tc>
        <w:tc>
          <w:tcPr>
            <w:tcW w:w="1128" w:type="dxa"/>
            <w:shd w:val="clear" w:color="auto" w:fill="auto"/>
          </w:tcPr>
          <w:p w:rsidR="001010B2" w:rsidRPr="007B1696" w:rsidRDefault="001010B2" w:rsidP="001010B2">
            <w:pPr>
              <w:tabs>
                <w:tab w:val="left" w:pos="289"/>
              </w:tabs>
              <w:spacing w:after="0" w:line="240" w:lineRule="auto"/>
              <w:jc w:val="both"/>
              <w:rPr>
                <w:rFonts w:ascii="Times New Roman" w:eastAsia="Times New Roman" w:hAnsi="Times New Roman" w:cs="Times New Roman"/>
                <w:sz w:val="24"/>
                <w:szCs w:val="24"/>
                <w:lang w:val="lt-LT" w:eastAsia="lt-LT"/>
              </w:rPr>
            </w:pPr>
          </w:p>
        </w:tc>
      </w:tr>
      <w:tr w:rsidR="001010B2" w:rsidRPr="00545DE0" w:rsidTr="00C64D30">
        <w:tc>
          <w:tcPr>
            <w:tcW w:w="3023" w:type="dxa"/>
            <w:vMerge/>
            <w:shd w:val="clear" w:color="auto" w:fill="auto"/>
          </w:tcPr>
          <w:p w:rsidR="001010B2" w:rsidRPr="007B1696" w:rsidRDefault="001010B2" w:rsidP="001010B2">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1010B2" w:rsidRPr="007847A4" w:rsidRDefault="001010B2" w:rsidP="001010B2">
            <w:pPr>
              <w:spacing w:after="0" w:line="240" w:lineRule="auto"/>
              <w:jc w:val="both"/>
              <w:rPr>
                <w:rFonts w:ascii="Times New Roman" w:eastAsia="Times New Roman" w:hAnsi="Times New Roman" w:cs="Times New Roman"/>
                <w:sz w:val="24"/>
                <w:szCs w:val="24"/>
                <w:lang w:val="lt-LT" w:eastAsia="lt-LT"/>
              </w:rPr>
            </w:pPr>
            <w:r w:rsidRPr="007847A4">
              <w:rPr>
                <w:rFonts w:ascii="Times New Roman" w:eastAsia="Times New Roman" w:hAnsi="Times New Roman" w:cs="Times New Roman"/>
                <w:sz w:val="24"/>
                <w:szCs w:val="24"/>
                <w:lang w:val="lt-LT" w:eastAsia="lt-LT"/>
              </w:rPr>
              <w:t>3. Gerinti specialiąją pagalbą mokiniui</w:t>
            </w:r>
            <w:r w:rsidR="007D4D89">
              <w:rPr>
                <w:rFonts w:ascii="Times New Roman" w:eastAsia="Times New Roman" w:hAnsi="Times New Roman" w:cs="Times New Roman"/>
                <w:sz w:val="24"/>
                <w:szCs w:val="24"/>
                <w:lang w:val="lt-LT" w:eastAsia="lt-LT"/>
              </w:rPr>
              <w:t>.</w:t>
            </w:r>
          </w:p>
        </w:tc>
        <w:tc>
          <w:tcPr>
            <w:tcW w:w="1417" w:type="dxa"/>
            <w:shd w:val="clear" w:color="auto" w:fill="auto"/>
          </w:tcPr>
          <w:p w:rsidR="001010B2" w:rsidRPr="007847A4" w:rsidRDefault="001010B2" w:rsidP="001010B2">
            <w:pPr>
              <w:spacing w:after="0" w:line="240" w:lineRule="auto"/>
              <w:jc w:val="center"/>
              <w:rPr>
                <w:rFonts w:ascii="Times New Roman" w:eastAsia="Times New Roman" w:hAnsi="Times New Roman" w:cs="Times New Roman"/>
                <w:sz w:val="24"/>
                <w:szCs w:val="24"/>
                <w:lang w:val="lt-LT" w:eastAsia="lt-LT"/>
              </w:rPr>
            </w:pPr>
            <w:r w:rsidRPr="007847A4">
              <w:rPr>
                <w:rFonts w:ascii="Times New Roman" w:eastAsia="Times New Roman" w:hAnsi="Times New Roman" w:cs="Times New Roman"/>
                <w:sz w:val="24"/>
                <w:szCs w:val="24"/>
                <w:lang w:val="lt-LT" w:eastAsia="lt-LT"/>
              </w:rPr>
              <w:t>Visus metus</w:t>
            </w:r>
          </w:p>
        </w:tc>
        <w:tc>
          <w:tcPr>
            <w:tcW w:w="1701" w:type="dxa"/>
            <w:shd w:val="clear" w:color="auto" w:fill="auto"/>
          </w:tcPr>
          <w:p w:rsidR="001010B2" w:rsidRPr="007847A4" w:rsidRDefault="001010B2" w:rsidP="001010B2">
            <w:pPr>
              <w:spacing w:after="0" w:line="240" w:lineRule="auto"/>
              <w:jc w:val="both"/>
              <w:rPr>
                <w:rFonts w:ascii="Times New Roman" w:eastAsia="Times New Roman" w:hAnsi="Times New Roman" w:cs="Times New Roman"/>
                <w:sz w:val="24"/>
                <w:szCs w:val="24"/>
                <w:lang w:val="lt-LT" w:eastAsia="lt-LT"/>
              </w:rPr>
            </w:pPr>
            <w:r w:rsidRPr="007847A4">
              <w:rPr>
                <w:rFonts w:ascii="Times New Roman" w:eastAsia="Times New Roman" w:hAnsi="Times New Roman" w:cs="Times New Roman"/>
                <w:sz w:val="24"/>
                <w:szCs w:val="24"/>
                <w:lang w:val="lt-LT" w:eastAsia="lt-LT"/>
              </w:rPr>
              <w:t>PPT specialistai</w:t>
            </w:r>
          </w:p>
        </w:tc>
        <w:tc>
          <w:tcPr>
            <w:tcW w:w="1128" w:type="dxa"/>
            <w:shd w:val="clear" w:color="auto" w:fill="auto"/>
          </w:tcPr>
          <w:p w:rsidR="001010B2" w:rsidRPr="007B1696" w:rsidRDefault="001010B2" w:rsidP="001010B2">
            <w:pPr>
              <w:spacing w:after="0" w:line="240" w:lineRule="auto"/>
              <w:jc w:val="both"/>
              <w:rPr>
                <w:rFonts w:ascii="Times New Roman" w:eastAsia="Times New Roman" w:hAnsi="Times New Roman" w:cs="Times New Roman"/>
                <w:sz w:val="24"/>
                <w:szCs w:val="24"/>
                <w:lang w:val="lt-LT" w:eastAsia="lt-LT"/>
              </w:rPr>
            </w:pPr>
          </w:p>
        </w:tc>
      </w:tr>
      <w:tr w:rsidR="007847A4" w:rsidRPr="00545DE0" w:rsidTr="00C64D30">
        <w:tc>
          <w:tcPr>
            <w:tcW w:w="3023" w:type="dxa"/>
            <w:shd w:val="clear" w:color="auto" w:fill="auto"/>
          </w:tcPr>
          <w:p w:rsidR="007847A4" w:rsidRDefault="00C66390" w:rsidP="007847A4">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3.2. </w:t>
            </w:r>
            <w:r w:rsidR="007847A4" w:rsidRPr="007B1696">
              <w:rPr>
                <w:rFonts w:ascii="Times New Roman" w:eastAsia="Times New Roman" w:hAnsi="Times New Roman" w:cs="Times New Roman"/>
                <w:sz w:val="24"/>
                <w:szCs w:val="24"/>
                <w:lang w:val="lt-LT" w:eastAsia="lt-LT"/>
              </w:rPr>
              <w:t>Organizuoti renginius, konkursus mokiniams ir specialiųjų poreikių turintiems vaikams</w:t>
            </w:r>
          </w:p>
          <w:p w:rsidR="007847A4" w:rsidRPr="007B1696" w:rsidRDefault="007847A4" w:rsidP="00C66390">
            <w:pPr>
              <w:spacing w:after="0" w:line="240" w:lineRule="auto"/>
              <w:jc w:val="both"/>
              <w:rPr>
                <w:rFonts w:cs="Times New Roman"/>
              </w:rPr>
            </w:pPr>
          </w:p>
        </w:tc>
        <w:tc>
          <w:tcPr>
            <w:tcW w:w="2359" w:type="dxa"/>
            <w:shd w:val="clear" w:color="auto" w:fill="auto"/>
          </w:tcPr>
          <w:p w:rsidR="007847A4" w:rsidRPr="007847A4" w:rsidRDefault="007847A4" w:rsidP="007847A4">
            <w:pPr>
              <w:pStyle w:val="Sraopastraipa"/>
              <w:numPr>
                <w:ilvl w:val="0"/>
                <w:numId w:val="40"/>
              </w:numPr>
              <w:tabs>
                <w:tab w:val="left" w:pos="226"/>
              </w:tabs>
              <w:spacing w:after="0" w:line="240" w:lineRule="auto"/>
              <w:ind w:left="0" w:firstLine="0"/>
              <w:jc w:val="both"/>
              <w:rPr>
                <w:rFonts w:ascii="Times New Roman" w:eastAsia="Times New Roman" w:hAnsi="Times New Roman" w:cs="Times New Roman"/>
                <w:color w:val="FF0000"/>
                <w:sz w:val="24"/>
                <w:szCs w:val="24"/>
                <w:lang w:val="lt-LT" w:eastAsia="lt-LT"/>
              </w:rPr>
            </w:pPr>
            <w:r w:rsidRPr="007847A4">
              <w:rPr>
                <w:rFonts w:ascii="Times New Roman" w:eastAsia="Calibri" w:hAnsi="Times New Roman" w:cs="Times New Roman"/>
                <w:sz w:val="24"/>
                <w:szCs w:val="24"/>
                <w:lang w:val="lt-LT"/>
              </w:rPr>
              <w:t>Edukacinė veikla ,,Aš myliu savo kraštą“.</w:t>
            </w:r>
          </w:p>
          <w:p w:rsidR="007847A4" w:rsidRPr="007847A4" w:rsidRDefault="007847A4" w:rsidP="007847A4">
            <w:pPr>
              <w:pStyle w:val="Sraopastraipa"/>
              <w:tabs>
                <w:tab w:val="left" w:pos="226"/>
              </w:tabs>
              <w:spacing w:after="0" w:line="240" w:lineRule="auto"/>
              <w:ind w:left="0"/>
              <w:jc w:val="both"/>
              <w:rPr>
                <w:rFonts w:ascii="Times New Roman" w:eastAsia="Times New Roman" w:hAnsi="Times New Roman" w:cs="Times New Roman"/>
                <w:color w:val="FF0000"/>
                <w:sz w:val="24"/>
                <w:szCs w:val="24"/>
                <w:lang w:val="lt-LT" w:eastAsia="lt-LT"/>
              </w:rPr>
            </w:pPr>
            <w:r w:rsidRPr="007847A4">
              <w:rPr>
                <w:rFonts w:ascii="Times New Roman" w:eastAsia="Calibri" w:hAnsi="Times New Roman" w:cs="Times New Roman"/>
                <w:sz w:val="24"/>
                <w:szCs w:val="24"/>
                <w:lang w:val="lt-LT"/>
              </w:rPr>
              <w:t xml:space="preserve"> </w:t>
            </w:r>
            <w:r w:rsidRPr="007847A4">
              <w:rPr>
                <w:rFonts w:ascii="Times New Roman" w:eastAsia="Calibri" w:hAnsi="Times New Roman" w:cs="Times New Roman"/>
                <w:color w:val="000000"/>
                <w:sz w:val="24"/>
                <w:szCs w:val="24"/>
                <w:lang w:val="lt-LT"/>
              </w:rPr>
              <w:t>Skatinti mokinių, turinčių specialiųjų ugdymosi poreikių, kūrybiškumą, sužadinti vaikų norą domėtis knygomis, skaityti, rašyti ir lavinti vaizduotę pasakojant, atskleidžiant savo troškimus, jausmus, emocijas.</w:t>
            </w:r>
          </w:p>
        </w:tc>
        <w:tc>
          <w:tcPr>
            <w:tcW w:w="1417" w:type="dxa"/>
            <w:shd w:val="clear" w:color="auto" w:fill="auto"/>
          </w:tcPr>
          <w:p w:rsidR="007847A4" w:rsidRPr="006C49BB" w:rsidRDefault="007847A4" w:rsidP="007847A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2023 m.  sausio-balandžio mėn.</w:t>
            </w:r>
          </w:p>
        </w:tc>
        <w:tc>
          <w:tcPr>
            <w:tcW w:w="1701" w:type="dxa"/>
            <w:shd w:val="clear" w:color="auto" w:fill="auto"/>
          </w:tcPr>
          <w:p w:rsidR="00C66390" w:rsidRPr="00C66390" w:rsidRDefault="00C66390" w:rsidP="00C66390">
            <w:pPr>
              <w:spacing w:after="0" w:line="240" w:lineRule="auto"/>
              <w:jc w:val="both"/>
              <w:rPr>
                <w:rFonts w:ascii="Times New Roman" w:eastAsia="Times New Roman" w:hAnsi="Times New Roman" w:cs="Times New Roman"/>
                <w:sz w:val="24"/>
                <w:szCs w:val="24"/>
                <w:lang w:val="lt-LT" w:eastAsia="lt-LT"/>
              </w:rPr>
            </w:pPr>
            <w:r w:rsidRPr="00C66390">
              <w:rPr>
                <w:rFonts w:ascii="Times New Roman" w:eastAsia="Times New Roman" w:hAnsi="Times New Roman" w:cs="Times New Roman"/>
                <w:sz w:val="24"/>
                <w:szCs w:val="24"/>
                <w:lang w:val="lt-LT" w:eastAsia="lt-LT"/>
              </w:rPr>
              <w:t>Specialusis pedagogas,</w:t>
            </w:r>
          </w:p>
          <w:p w:rsidR="007847A4" w:rsidRPr="006C49BB" w:rsidRDefault="00C66390" w:rsidP="00C66390">
            <w:pPr>
              <w:spacing w:after="0" w:line="240" w:lineRule="auto"/>
              <w:jc w:val="both"/>
              <w:rPr>
                <w:rFonts w:ascii="Times New Roman" w:eastAsia="Times New Roman" w:hAnsi="Times New Roman" w:cs="Times New Roman"/>
                <w:sz w:val="24"/>
                <w:szCs w:val="24"/>
                <w:lang w:val="lt-LT" w:eastAsia="lt-LT"/>
              </w:rPr>
            </w:pPr>
            <w:r w:rsidRPr="00C66390">
              <w:rPr>
                <w:rFonts w:ascii="Times New Roman" w:eastAsia="Times New Roman" w:hAnsi="Times New Roman" w:cs="Times New Roman"/>
                <w:sz w:val="24"/>
                <w:szCs w:val="24"/>
                <w:lang w:val="lt-LT" w:eastAsia="lt-LT"/>
              </w:rPr>
              <w:t xml:space="preserve">logopedas </w:t>
            </w:r>
          </w:p>
        </w:tc>
        <w:tc>
          <w:tcPr>
            <w:tcW w:w="1128" w:type="dxa"/>
            <w:shd w:val="clear" w:color="auto" w:fill="auto"/>
          </w:tcPr>
          <w:p w:rsidR="007847A4" w:rsidRPr="007B1696" w:rsidRDefault="007847A4" w:rsidP="007847A4">
            <w:pPr>
              <w:spacing w:after="0" w:line="240" w:lineRule="auto"/>
              <w:jc w:val="both"/>
              <w:rPr>
                <w:rFonts w:ascii="Times New Roman" w:eastAsia="Times New Roman" w:hAnsi="Times New Roman" w:cs="Times New Roman"/>
                <w:sz w:val="24"/>
                <w:szCs w:val="24"/>
                <w:lang w:val="lt-LT" w:eastAsia="lt-LT"/>
              </w:rPr>
            </w:pPr>
          </w:p>
        </w:tc>
      </w:tr>
      <w:tr w:rsidR="00C5407D" w:rsidRPr="00545DE0" w:rsidTr="00C64D30">
        <w:tc>
          <w:tcPr>
            <w:tcW w:w="3023" w:type="dxa"/>
            <w:vMerge w:val="restart"/>
            <w:shd w:val="clear" w:color="auto" w:fill="auto"/>
          </w:tcPr>
          <w:p w:rsidR="00C5407D" w:rsidRPr="00C66390" w:rsidRDefault="00C66390" w:rsidP="00C66390">
            <w:pPr>
              <w:spacing w:after="0" w:line="240" w:lineRule="auto"/>
              <w:ind w:left="26"/>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3.3. </w:t>
            </w:r>
            <w:r w:rsidR="00C5407D" w:rsidRPr="00C66390">
              <w:rPr>
                <w:rFonts w:ascii="Times New Roman" w:eastAsia="Times New Roman" w:hAnsi="Times New Roman" w:cs="Times New Roman"/>
                <w:sz w:val="24"/>
                <w:szCs w:val="24"/>
                <w:lang w:val="lt-LT" w:eastAsia="lt-LT"/>
              </w:rPr>
              <w:t xml:space="preserve">Socialinių ir emocinių įgūdžių ugdymas </w:t>
            </w:r>
          </w:p>
        </w:tc>
        <w:tc>
          <w:tcPr>
            <w:tcW w:w="2359" w:type="dxa"/>
            <w:shd w:val="clear" w:color="auto" w:fill="auto"/>
          </w:tcPr>
          <w:p w:rsidR="00C5407D" w:rsidRPr="007B1696" w:rsidRDefault="00F25D51" w:rsidP="00F25D51">
            <w:pPr>
              <w:pStyle w:val="Sraopastraipa"/>
              <w:tabs>
                <w:tab w:val="left" w:pos="268"/>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00C5407D" w:rsidRPr="007B1696">
              <w:rPr>
                <w:rFonts w:ascii="Times New Roman" w:hAnsi="Times New Roman" w:cs="Times New Roman"/>
                <w:sz w:val="24"/>
                <w:szCs w:val="24"/>
                <w:lang w:val="lt-LT"/>
              </w:rPr>
              <w:t>G</w:t>
            </w:r>
            <w:r w:rsidR="007D4D89">
              <w:rPr>
                <w:rFonts w:ascii="Times New Roman" w:hAnsi="Times New Roman" w:cs="Times New Roman"/>
                <w:sz w:val="24"/>
                <w:szCs w:val="24"/>
                <w:lang w:val="lt-LT"/>
              </w:rPr>
              <w:t>rupiniai užsiėmimai.</w:t>
            </w:r>
          </w:p>
        </w:tc>
        <w:tc>
          <w:tcPr>
            <w:tcW w:w="1417" w:type="dxa"/>
            <w:shd w:val="clear" w:color="auto" w:fill="auto"/>
          </w:tcPr>
          <w:p w:rsidR="00C5407D" w:rsidRPr="007B1696" w:rsidRDefault="00C5407D" w:rsidP="007847A4">
            <w:pPr>
              <w:spacing w:after="0" w:line="240" w:lineRule="auto"/>
              <w:jc w:val="center"/>
              <w:rPr>
                <w:rFonts w:ascii="Times New Roman" w:eastAsia="Times New Roman" w:hAnsi="Times New Roman" w:cs="Times New Roman"/>
                <w:sz w:val="24"/>
                <w:szCs w:val="24"/>
                <w:lang w:val="lt-LT" w:eastAsia="lt-LT"/>
              </w:rPr>
            </w:pPr>
            <w:r w:rsidRPr="007B1696">
              <w:rPr>
                <w:rFonts w:ascii="Times New Roman" w:eastAsia="Times New Roman" w:hAnsi="Times New Roman" w:cs="Times New Roman"/>
                <w:sz w:val="24"/>
                <w:szCs w:val="24"/>
                <w:lang w:val="lt-LT" w:eastAsia="lt-LT"/>
              </w:rPr>
              <w:t>Visus metus</w:t>
            </w:r>
          </w:p>
          <w:p w:rsidR="00C5407D" w:rsidRPr="007B1696" w:rsidRDefault="00C5407D" w:rsidP="007847A4">
            <w:pPr>
              <w:spacing w:after="0" w:line="240" w:lineRule="auto"/>
              <w:jc w:val="center"/>
              <w:rPr>
                <w:rFonts w:ascii="Times New Roman" w:eastAsia="Times New Roman" w:hAnsi="Times New Roman" w:cs="Times New Roman"/>
                <w:sz w:val="24"/>
                <w:szCs w:val="24"/>
                <w:lang w:val="lt-LT" w:eastAsia="lt-LT"/>
              </w:rPr>
            </w:pPr>
            <w:r w:rsidRPr="007B1696">
              <w:rPr>
                <w:rFonts w:ascii="Times New Roman" w:eastAsia="Times New Roman" w:hAnsi="Times New Roman" w:cs="Times New Roman"/>
                <w:sz w:val="24"/>
                <w:szCs w:val="24"/>
                <w:lang w:val="lt-LT" w:eastAsia="lt-LT"/>
              </w:rPr>
              <w:t>(pagal poreikį)</w:t>
            </w:r>
          </w:p>
        </w:tc>
        <w:tc>
          <w:tcPr>
            <w:tcW w:w="1701" w:type="dxa"/>
            <w:shd w:val="clear" w:color="auto" w:fill="auto"/>
          </w:tcPr>
          <w:p w:rsidR="00C5407D" w:rsidRPr="007B1696" w:rsidRDefault="00C5407D" w:rsidP="007847A4">
            <w:pPr>
              <w:spacing w:after="0" w:line="240" w:lineRule="auto"/>
              <w:jc w:val="both"/>
              <w:rPr>
                <w:rFonts w:ascii="Times New Roman" w:eastAsia="Times New Roman" w:hAnsi="Times New Roman" w:cs="Times New Roman"/>
                <w:sz w:val="24"/>
                <w:szCs w:val="24"/>
                <w:lang w:val="lt-LT" w:eastAsia="lt-LT"/>
              </w:rPr>
            </w:pPr>
            <w:r w:rsidRPr="007B1696">
              <w:rPr>
                <w:rFonts w:ascii="Times New Roman" w:eastAsia="Times New Roman" w:hAnsi="Times New Roman" w:cs="Times New Roman"/>
                <w:sz w:val="24"/>
                <w:szCs w:val="24"/>
                <w:lang w:val="lt-LT" w:eastAsia="lt-LT"/>
              </w:rPr>
              <w:t>S</w:t>
            </w:r>
            <w:r w:rsidR="00B75C48">
              <w:rPr>
                <w:rFonts w:ascii="Times New Roman" w:eastAsia="Times New Roman" w:hAnsi="Times New Roman" w:cs="Times New Roman"/>
                <w:sz w:val="24"/>
                <w:szCs w:val="24"/>
                <w:lang w:val="lt-LT" w:eastAsia="lt-LT"/>
              </w:rPr>
              <w:t>ocialinis pedagogas, psichologai</w:t>
            </w:r>
          </w:p>
        </w:tc>
        <w:tc>
          <w:tcPr>
            <w:tcW w:w="1128" w:type="dxa"/>
            <w:shd w:val="clear" w:color="auto" w:fill="auto"/>
          </w:tcPr>
          <w:p w:rsidR="00C5407D" w:rsidRPr="007B1696" w:rsidRDefault="00C5407D" w:rsidP="007847A4">
            <w:pPr>
              <w:pStyle w:val="Sraopastraipa"/>
              <w:spacing w:after="0" w:line="240" w:lineRule="auto"/>
              <w:ind w:left="26"/>
              <w:jc w:val="both"/>
              <w:rPr>
                <w:rFonts w:ascii="Times New Roman" w:eastAsia="Times New Roman" w:hAnsi="Times New Roman" w:cs="Times New Roman"/>
                <w:sz w:val="24"/>
                <w:szCs w:val="24"/>
                <w:lang w:val="lt-LT" w:eastAsia="lt-LT"/>
              </w:rPr>
            </w:pPr>
          </w:p>
        </w:tc>
      </w:tr>
      <w:tr w:rsidR="00C5407D" w:rsidRPr="00545DE0" w:rsidTr="00C64D30">
        <w:tc>
          <w:tcPr>
            <w:tcW w:w="3023" w:type="dxa"/>
            <w:vMerge/>
            <w:shd w:val="clear" w:color="auto" w:fill="auto"/>
          </w:tcPr>
          <w:p w:rsidR="00C5407D" w:rsidRPr="007B1696" w:rsidRDefault="00C5407D" w:rsidP="00C5407D">
            <w:pPr>
              <w:pStyle w:val="Sraopastraipa"/>
              <w:numPr>
                <w:ilvl w:val="1"/>
                <w:numId w:val="36"/>
              </w:num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7D4D89" w:rsidRPr="00813AC4" w:rsidRDefault="00C5407D" w:rsidP="007D4D89">
            <w:pPr>
              <w:pStyle w:val="Sraopastraipa"/>
              <w:numPr>
                <w:ilvl w:val="0"/>
                <w:numId w:val="40"/>
              </w:numPr>
              <w:tabs>
                <w:tab w:val="left" w:pos="268"/>
              </w:tabs>
              <w:ind w:left="-15" w:firstLine="0"/>
              <w:jc w:val="both"/>
              <w:rPr>
                <w:rFonts w:ascii="Times New Roman" w:hAnsi="Times New Roman" w:cs="Times New Roman"/>
                <w:sz w:val="24"/>
                <w:szCs w:val="24"/>
                <w:lang w:val="lt-LT"/>
              </w:rPr>
            </w:pPr>
            <w:r w:rsidRPr="00813AC4">
              <w:rPr>
                <w:rFonts w:ascii="Times New Roman" w:hAnsi="Times New Roman" w:cs="Times New Roman"/>
                <w:sz w:val="24"/>
                <w:szCs w:val="24"/>
                <w:lang w:val="lt-LT"/>
              </w:rPr>
              <w:t>Organizuoti semi</w:t>
            </w:r>
            <w:r w:rsidR="007D4D89">
              <w:rPr>
                <w:rFonts w:ascii="Times New Roman" w:hAnsi="Times New Roman" w:cs="Times New Roman"/>
                <w:sz w:val="24"/>
                <w:szCs w:val="24"/>
                <w:lang w:val="lt-LT"/>
              </w:rPr>
              <w:t xml:space="preserve">narus, paskaitas, susirinkimus </w:t>
            </w:r>
          </w:p>
          <w:p w:rsidR="00C5407D" w:rsidRPr="007B1696" w:rsidRDefault="00C5407D" w:rsidP="007D4D89">
            <w:pPr>
              <w:pStyle w:val="Sraopastraipa"/>
              <w:ind w:left="0"/>
              <w:jc w:val="both"/>
              <w:rPr>
                <w:rFonts w:ascii="Times New Roman" w:hAnsi="Times New Roman" w:cs="Times New Roman"/>
                <w:sz w:val="24"/>
                <w:szCs w:val="24"/>
                <w:lang w:val="lt-LT"/>
              </w:rPr>
            </w:pPr>
            <w:r w:rsidRPr="00813AC4">
              <w:rPr>
                <w:rFonts w:ascii="Times New Roman" w:hAnsi="Times New Roman" w:cs="Times New Roman"/>
                <w:sz w:val="24"/>
                <w:szCs w:val="24"/>
                <w:lang w:val="lt-LT"/>
              </w:rPr>
              <w:t>tėvams/</w:t>
            </w:r>
            <w:r w:rsidR="007D4D89">
              <w:rPr>
                <w:rFonts w:ascii="Times New Roman" w:hAnsi="Times New Roman" w:cs="Times New Roman"/>
                <w:sz w:val="24"/>
                <w:szCs w:val="24"/>
                <w:lang w:val="lt-LT"/>
              </w:rPr>
              <w:t>globėjams.</w:t>
            </w:r>
          </w:p>
        </w:tc>
        <w:tc>
          <w:tcPr>
            <w:tcW w:w="1417" w:type="dxa"/>
            <w:shd w:val="clear" w:color="auto" w:fill="auto"/>
          </w:tcPr>
          <w:p w:rsidR="00C5407D" w:rsidRPr="007B1696" w:rsidRDefault="00C5407D" w:rsidP="00C5407D">
            <w:pPr>
              <w:spacing w:after="0" w:line="240" w:lineRule="auto"/>
              <w:jc w:val="center"/>
              <w:rPr>
                <w:rFonts w:ascii="Times New Roman" w:eastAsia="Times New Roman" w:hAnsi="Times New Roman" w:cs="Times New Roman"/>
                <w:sz w:val="24"/>
                <w:szCs w:val="24"/>
                <w:lang w:val="lt-LT" w:eastAsia="lt-LT"/>
              </w:rPr>
            </w:pPr>
            <w:r w:rsidRPr="007B1696">
              <w:rPr>
                <w:rFonts w:ascii="Times New Roman" w:eastAsia="Times New Roman" w:hAnsi="Times New Roman" w:cs="Times New Roman"/>
                <w:sz w:val="24"/>
                <w:szCs w:val="24"/>
                <w:lang w:val="lt-LT" w:eastAsia="lt-LT"/>
              </w:rPr>
              <w:t>Visus metus</w:t>
            </w:r>
          </w:p>
          <w:p w:rsidR="00C5407D" w:rsidRPr="007B1696" w:rsidRDefault="00C5407D" w:rsidP="00C5407D">
            <w:pPr>
              <w:spacing w:after="0" w:line="240" w:lineRule="auto"/>
              <w:jc w:val="center"/>
              <w:rPr>
                <w:rFonts w:ascii="Times New Roman" w:eastAsia="Times New Roman" w:hAnsi="Times New Roman" w:cs="Times New Roman"/>
                <w:sz w:val="24"/>
                <w:szCs w:val="24"/>
                <w:lang w:val="lt-LT" w:eastAsia="lt-LT"/>
              </w:rPr>
            </w:pPr>
            <w:r w:rsidRPr="007B1696">
              <w:rPr>
                <w:rFonts w:ascii="Times New Roman" w:eastAsia="Times New Roman" w:hAnsi="Times New Roman" w:cs="Times New Roman"/>
                <w:sz w:val="24"/>
                <w:szCs w:val="24"/>
                <w:lang w:val="lt-LT" w:eastAsia="lt-LT"/>
              </w:rPr>
              <w:t>(pagal poreikį)</w:t>
            </w:r>
          </w:p>
        </w:tc>
        <w:tc>
          <w:tcPr>
            <w:tcW w:w="1701" w:type="dxa"/>
            <w:shd w:val="clear" w:color="auto" w:fill="auto"/>
          </w:tcPr>
          <w:p w:rsidR="00C5407D" w:rsidRPr="007B1696" w:rsidRDefault="007D4D89" w:rsidP="00813AC4">
            <w:pPr>
              <w:spacing w:after="0" w:line="240" w:lineRule="auto"/>
              <w:jc w:val="both"/>
              <w:rPr>
                <w:rFonts w:ascii="Times New Roman" w:eastAsia="Times New Roman" w:hAnsi="Times New Roman" w:cs="Times New Roman"/>
                <w:sz w:val="24"/>
                <w:szCs w:val="24"/>
                <w:lang w:val="lt-LT" w:eastAsia="lt-LT"/>
              </w:rPr>
            </w:pPr>
            <w:r w:rsidRPr="00F06AE5">
              <w:rPr>
                <w:rFonts w:ascii="Times New Roman" w:eastAsia="Times New Roman" w:hAnsi="Times New Roman" w:cs="Times New Roman"/>
                <w:sz w:val="24"/>
                <w:szCs w:val="24"/>
                <w:lang w:val="lt-LT" w:eastAsia="lt-LT"/>
              </w:rPr>
              <w:t>PPT specialistai</w:t>
            </w:r>
          </w:p>
        </w:tc>
        <w:tc>
          <w:tcPr>
            <w:tcW w:w="1128" w:type="dxa"/>
            <w:shd w:val="clear" w:color="auto" w:fill="auto"/>
          </w:tcPr>
          <w:p w:rsidR="00C5407D" w:rsidRPr="007B1696" w:rsidRDefault="00C5407D" w:rsidP="00C5407D">
            <w:pPr>
              <w:pStyle w:val="Sraopastraipa"/>
              <w:spacing w:after="0" w:line="240" w:lineRule="auto"/>
              <w:ind w:left="26"/>
              <w:jc w:val="both"/>
              <w:rPr>
                <w:rFonts w:ascii="Times New Roman" w:eastAsia="Times New Roman" w:hAnsi="Times New Roman" w:cs="Times New Roman"/>
                <w:sz w:val="24"/>
                <w:szCs w:val="24"/>
                <w:lang w:val="lt-LT" w:eastAsia="lt-LT"/>
              </w:rPr>
            </w:pPr>
          </w:p>
        </w:tc>
      </w:tr>
      <w:tr w:rsidR="00F25D51" w:rsidRPr="00545DE0" w:rsidTr="00C64D30">
        <w:tc>
          <w:tcPr>
            <w:tcW w:w="3023" w:type="dxa"/>
            <w:vMerge w:val="restart"/>
            <w:shd w:val="clear" w:color="auto" w:fill="auto"/>
          </w:tcPr>
          <w:p w:rsidR="00F25D51" w:rsidRPr="00F06AE5" w:rsidRDefault="00F25D51" w:rsidP="00F06AE5">
            <w:pPr>
              <w:pStyle w:val="Sraopastraipa"/>
              <w:numPr>
                <w:ilvl w:val="1"/>
                <w:numId w:val="36"/>
              </w:numPr>
              <w:spacing w:after="0" w:line="240" w:lineRule="auto"/>
              <w:ind w:left="0" w:firstLine="26"/>
              <w:jc w:val="both"/>
              <w:rPr>
                <w:rFonts w:ascii="Times New Roman" w:eastAsia="Times New Roman" w:hAnsi="Times New Roman" w:cs="Times New Roman"/>
                <w:sz w:val="24"/>
                <w:szCs w:val="24"/>
                <w:lang w:val="lt-LT" w:eastAsia="lt-LT"/>
              </w:rPr>
            </w:pPr>
            <w:r w:rsidRPr="00F06AE5">
              <w:rPr>
                <w:rStyle w:val="markedcontent"/>
                <w:rFonts w:ascii="Times New Roman" w:hAnsi="Times New Roman" w:cs="Times New Roman"/>
                <w:sz w:val="24"/>
                <w:szCs w:val="24"/>
                <w:lang w:val="lt-LT"/>
              </w:rPr>
              <w:t>Bendradarbiavimas su</w:t>
            </w:r>
            <w:r w:rsidRPr="00F06AE5">
              <w:rPr>
                <w:rFonts w:ascii="Times New Roman" w:hAnsi="Times New Roman" w:cs="Times New Roman"/>
                <w:sz w:val="24"/>
                <w:szCs w:val="24"/>
                <w:lang w:val="lt-LT"/>
              </w:rPr>
              <w:t xml:space="preserve"> </w:t>
            </w:r>
            <w:r w:rsidRPr="00F06AE5">
              <w:rPr>
                <w:rStyle w:val="markedcontent"/>
                <w:rFonts w:ascii="Times New Roman" w:hAnsi="Times New Roman" w:cs="Times New Roman"/>
                <w:sz w:val="24"/>
                <w:szCs w:val="24"/>
                <w:lang w:val="lt-LT"/>
              </w:rPr>
              <w:t>šalies ir savivaldybės</w:t>
            </w:r>
            <w:r w:rsidRPr="00F06AE5">
              <w:rPr>
                <w:rFonts w:ascii="Times New Roman" w:hAnsi="Times New Roman" w:cs="Times New Roman"/>
                <w:sz w:val="24"/>
                <w:szCs w:val="24"/>
                <w:lang w:val="lt-LT"/>
              </w:rPr>
              <w:br/>
            </w:r>
            <w:r w:rsidRPr="00F06AE5">
              <w:rPr>
                <w:rStyle w:val="markedcontent"/>
                <w:rFonts w:ascii="Times New Roman" w:hAnsi="Times New Roman" w:cs="Times New Roman"/>
                <w:sz w:val="24"/>
                <w:szCs w:val="24"/>
                <w:lang w:val="lt-LT"/>
              </w:rPr>
              <w:t>institucijomis,</w:t>
            </w:r>
            <w:r w:rsidRPr="00F06AE5">
              <w:rPr>
                <w:rFonts w:ascii="Times New Roman" w:hAnsi="Times New Roman" w:cs="Times New Roman"/>
                <w:sz w:val="24"/>
                <w:szCs w:val="24"/>
                <w:lang w:val="lt-LT"/>
              </w:rPr>
              <w:t xml:space="preserve"> </w:t>
            </w:r>
            <w:r w:rsidRPr="00F06AE5">
              <w:rPr>
                <w:rStyle w:val="markedcontent"/>
                <w:rFonts w:ascii="Times New Roman" w:hAnsi="Times New Roman" w:cs="Times New Roman"/>
                <w:sz w:val="24"/>
                <w:szCs w:val="24"/>
                <w:lang w:val="lt-LT"/>
              </w:rPr>
              <w:t>besirūpinančiomis</w:t>
            </w:r>
            <w:r w:rsidRPr="00F06AE5">
              <w:rPr>
                <w:rFonts w:ascii="Times New Roman" w:hAnsi="Times New Roman" w:cs="Times New Roman"/>
                <w:sz w:val="24"/>
                <w:szCs w:val="24"/>
                <w:lang w:val="lt-LT"/>
              </w:rPr>
              <w:t xml:space="preserve"> </w:t>
            </w:r>
            <w:r w:rsidRPr="00F06AE5">
              <w:rPr>
                <w:rStyle w:val="markedcontent"/>
                <w:rFonts w:ascii="Times New Roman" w:hAnsi="Times New Roman" w:cs="Times New Roman"/>
                <w:sz w:val="24"/>
                <w:szCs w:val="24"/>
                <w:lang w:val="lt-LT"/>
              </w:rPr>
              <w:t>vaiko gerove,</w:t>
            </w:r>
            <w:r w:rsidRPr="00F06AE5">
              <w:rPr>
                <w:rFonts w:ascii="Times New Roman" w:hAnsi="Times New Roman" w:cs="Times New Roman"/>
                <w:sz w:val="24"/>
                <w:szCs w:val="24"/>
                <w:lang w:val="lt-LT"/>
              </w:rPr>
              <w:t xml:space="preserve"> </w:t>
            </w:r>
            <w:r w:rsidRPr="00F06AE5">
              <w:rPr>
                <w:rStyle w:val="markedcontent"/>
                <w:rFonts w:ascii="Times New Roman" w:hAnsi="Times New Roman" w:cs="Times New Roman"/>
                <w:sz w:val="24"/>
                <w:szCs w:val="24"/>
                <w:lang w:val="lt-LT"/>
              </w:rPr>
              <w:t xml:space="preserve">sprendžiant </w:t>
            </w:r>
            <w:proofErr w:type="spellStart"/>
            <w:r w:rsidRPr="00F06AE5">
              <w:rPr>
                <w:rStyle w:val="markedcontent"/>
                <w:rFonts w:ascii="Times New Roman" w:hAnsi="Times New Roman" w:cs="Times New Roman"/>
                <w:sz w:val="24"/>
                <w:szCs w:val="24"/>
                <w:lang w:val="lt-LT"/>
              </w:rPr>
              <w:lastRenderedPageBreak/>
              <w:t>įtraukties</w:t>
            </w:r>
            <w:proofErr w:type="spellEnd"/>
            <w:r>
              <w:rPr>
                <w:rStyle w:val="markedcontent"/>
                <w:rFonts w:ascii="Times New Roman" w:hAnsi="Times New Roman" w:cs="Times New Roman"/>
                <w:sz w:val="24"/>
                <w:szCs w:val="24"/>
                <w:lang w:val="lt-LT"/>
              </w:rPr>
              <w:t xml:space="preserve">, </w:t>
            </w:r>
            <w:proofErr w:type="spellStart"/>
            <w:r>
              <w:rPr>
                <w:rStyle w:val="markedcontent"/>
                <w:rFonts w:ascii="Times New Roman" w:hAnsi="Times New Roman" w:cs="Times New Roman"/>
                <w:sz w:val="24"/>
                <w:szCs w:val="24"/>
                <w:lang w:val="lt-LT"/>
              </w:rPr>
              <w:t>mikro</w:t>
            </w:r>
            <w:proofErr w:type="spellEnd"/>
            <w:r>
              <w:rPr>
                <w:rStyle w:val="markedcontent"/>
                <w:rFonts w:ascii="Times New Roman" w:hAnsi="Times New Roman" w:cs="Times New Roman"/>
                <w:sz w:val="24"/>
                <w:szCs w:val="24"/>
                <w:lang w:val="lt-LT"/>
              </w:rPr>
              <w:t xml:space="preserve"> klimato gerinimo</w:t>
            </w:r>
            <w:r w:rsidRPr="00F06AE5">
              <w:rPr>
                <w:rFonts w:ascii="Times New Roman" w:hAnsi="Times New Roman" w:cs="Times New Roman"/>
                <w:sz w:val="24"/>
                <w:szCs w:val="24"/>
                <w:lang w:val="lt-LT"/>
              </w:rPr>
              <w:t xml:space="preserve"> </w:t>
            </w:r>
            <w:r w:rsidRPr="00F06AE5">
              <w:rPr>
                <w:rStyle w:val="markedcontent"/>
                <w:rFonts w:ascii="Times New Roman" w:hAnsi="Times New Roman" w:cs="Times New Roman"/>
                <w:sz w:val="24"/>
                <w:szCs w:val="24"/>
                <w:lang w:val="lt-LT"/>
              </w:rPr>
              <w:t>klausimus</w:t>
            </w:r>
          </w:p>
        </w:tc>
        <w:tc>
          <w:tcPr>
            <w:tcW w:w="2359" w:type="dxa"/>
            <w:shd w:val="clear" w:color="auto" w:fill="auto"/>
          </w:tcPr>
          <w:p w:rsidR="00F25D51" w:rsidRPr="00F06AE5" w:rsidRDefault="00F25D51" w:rsidP="00F25D51">
            <w:pPr>
              <w:pStyle w:val="Sraopastraipa"/>
              <w:numPr>
                <w:ilvl w:val="0"/>
                <w:numId w:val="41"/>
              </w:numPr>
              <w:spacing w:after="0" w:line="240" w:lineRule="auto"/>
              <w:ind w:left="0" w:firstLine="127"/>
              <w:jc w:val="both"/>
              <w:rPr>
                <w:rFonts w:ascii="Times New Roman" w:hAnsi="Times New Roman" w:cs="Times New Roman"/>
                <w:sz w:val="24"/>
                <w:szCs w:val="24"/>
                <w:lang w:val="lt-LT"/>
              </w:rPr>
            </w:pPr>
            <w:r w:rsidRPr="00F06AE5">
              <w:rPr>
                <w:rStyle w:val="markedcontent"/>
                <w:rFonts w:ascii="Times New Roman" w:hAnsi="Times New Roman" w:cs="Times New Roman"/>
                <w:sz w:val="24"/>
                <w:szCs w:val="24"/>
                <w:lang w:val="lt-LT"/>
              </w:rPr>
              <w:lastRenderedPageBreak/>
              <w:t>Tėvų</w:t>
            </w:r>
            <w:r>
              <w:rPr>
                <w:rStyle w:val="markedcontent"/>
                <w:rFonts w:ascii="Times New Roman" w:hAnsi="Times New Roman" w:cs="Times New Roman"/>
                <w:sz w:val="24"/>
                <w:szCs w:val="24"/>
                <w:lang w:val="lt-LT"/>
              </w:rPr>
              <w:t>/globėjų</w:t>
            </w:r>
            <w:r w:rsidRPr="00F06AE5">
              <w:rPr>
                <w:rStyle w:val="markedcontent"/>
                <w:rFonts w:ascii="Times New Roman" w:hAnsi="Times New Roman" w:cs="Times New Roman"/>
                <w:sz w:val="24"/>
                <w:szCs w:val="24"/>
                <w:lang w:val="lt-LT"/>
              </w:rPr>
              <w:t>, mokytojų ir švietimo pagalbos</w:t>
            </w:r>
            <w:r w:rsidRPr="00F06AE5">
              <w:rPr>
                <w:rFonts w:ascii="Times New Roman" w:hAnsi="Times New Roman" w:cs="Times New Roman"/>
                <w:sz w:val="24"/>
                <w:szCs w:val="24"/>
                <w:lang w:val="lt-LT"/>
              </w:rPr>
              <w:br/>
            </w:r>
            <w:r w:rsidRPr="00F06AE5">
              <w:rPr>
                <w:rStyle w:val="markedcontent"/>
                <w:rFonts w:ascii="Times New Roman" w:hAnsi="Times New Roman" w:cs="Times New Roman"/>
                <w:sz w:val="24"/>
                <w:szCs w:val="24"/>
                <w:lang w:val="lt-LT"/>
              </w:rPr>
              <w:t xml:space="preserve">specialistų </w:t>
            </w:r>
            <w:r>
              <w:rPr>
                <w:rStyle w:val="markedcontent"/>
                <w:rFonts w:ascii="Times New Roman" w:hAnsi="Times New Roman" w:cs="Times New Roman"/>
                <w:sz w:val="24"/>
                <w:szCs w:val="24"/>
                <w:lang w:val="lt-LT"/>
              </w:rPr>
              <w:t xml:space="preserve">bendradarbiavimas </w:t>
            </w:r>
            <w:r w:rsidRPr="00F06AE5">
              <w:rPr>
                <w:rStyle w:val="markedcontent"/>
                <w:rFonts w:ascii="Times New Roman" w:hAnsi="Times New Roman" w:cs="Times New Roman"/>
                <w:sz w:val="24"/>
                <w:szCs w:val="24"/>
                <w:lang w:val="lt-LT"/>
              </w:rPr>
              <w:t>patyčių</w:t>
            </w:r>
            <w:r w:rsidRPr="00F06AE5">
              <w:rPr>
                <w:rFonts w:ascii="Times New Roman" w:hAnsi="Times New Roman" w:cs="Times New Roman"/>
                <w:sz w:val="24"/>
                <w:szCs w:val="24"/>
                <w:lang w:val="lt-LT"/>
              </w:rPr>
              <w:br/>
            </w:r>
            <w:r w:rsidRPr="00F06AE5">
              <w:rPr>
                <w:rStyle w:val="markedcontent"/>
                <w:rFonts w:ascii="Times New Roman" w:hAnsi="Times New Roman" w:cs="Times New Roman"/>
                <w:sz w:val="24"/>
                <w:szCs w:val="24"/>
                <w:lang w:val="lt-LT"/>
              </w:rPr>
              <w:lastRenderedPageBreak/>
              <w:t xml:space="preserve">prevencijos klausimais. </w:t>
            </w:r>
          </w:p>
        </w:tc>
        <w:tc>
          <w:tcPr>
            <w:tcW w:w="1417"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244"/>
            </w:tblGrid>
            <w:tr w:rsidR="00F25D51" w:rsidRPr="00F06AE5" w:rsidTr="00C5407D">
              <w:trPr>
                <w:trHeight w:val="247"/>
              </w:trPr>
              <w:tc>
                <w:tcPr>
                  <w:tcW w:w="1244" w:type="dxa"/>
                </w:tcPr>
                <w:p w:rsidR="00F25D51" w:rsidRPr="00F06AE5" w:rsidRDefault="00F25D51" w:rsidP="00F06AE5">
                  <w:pPr>
                    <w:spacing w:after="0" w:line="240" w:lineRule="auto"/>
                    <w:jc w:val="center"/>
                    <w:rPr>
                      <w:rFonts w:ascii="Times New Roman" w:eastAsia="Times New Roman" w:hAnsi="Times New Roman" w:cs="Times New Roman"/>
                      <w:sz w:val="24"/>
                      <w:szCs w:val="24"/>
                      <w:lang w:val="lt-LT" w:eastAsia="lt-LT"/>
                    </w:rPr>
                  </w:pPr>
                  <w:r w:rsidRPr="00F06AE5">
                    <w:rPr>
                      <w:rFonts w:ascii="Times New Roman" w:eastAsia="Times New Roman" w:hAnsi="Times New Roman" w:cs="Times New Roman"/>
                      <w:sz w:val="24"/>
                      <w:szCs w:val="24"/>
                      <w:lang w:val="lt-LT" w:eastAsia="lt-LT"/>
                    </w:rPr>
                    <w:lastRenderedPageBreak/>
                    <w:t>Visus metus</w:t>
                  </w:r>
                </w:p>
              </w:tc>
            </w:tr>
          </w:tbl>
          <w:p w:rsidR="00F25D51" w:rsidRPr="00F06AE5" w:rsidRDefault="00F25D51" w:rsidP="00F06AE5">
            <w:pPr>
              <w:spacing w:after="0" w:line="240" w:lineRule="auto"/>
              <w:jc w:val="center"/>
              <w:rPr>
                <w:rFonts w:ascii="Times New Roman" w:eastAsia="Times New Roman" w:hAnsi="Times New Roman" w:cs="Times New Roman"/>
                <w:sz w:val="24"/>
                <w:szCs w:val="24"/>
                <w:lang w:val="lt-LT" w:eastAsia="lt-LT"/>
              </w:rPr>
            </w:pPr>
          </w:p>
        </w:tc>
        <w:tc>
          <w:tcPr>
            <w:tcW w:w="1701" w:type="dxa"/>
            <w:shd w:val="clear" w:color="auto" w:fill="auto"/>
          </w:tcPr>
          <w:p w:rsidR="00F25D51" w:rsidRPr="00F06AE5" w:rsidRDefault="00F25D51" w:rsidP="00F06AE5">
            <w:pPr>
              <w:spacing w:after="0" w:line="240" w:lineRule="auto"/>
              <w:jc w:val="both"/>
              <w:rPr>
                <w:rFonts w:ascii="Times New Roman" w:eastAsia="Times New Roman" w:hAnsi="Times New Roman" w:cs="Times New Roman"/>
                <w:sz w:val="24"/>
                <w:szCs w:val="24"/>
                <w:lang w:val="lt-LT" w:eastAsia="lt-LT"/>
              </w:rPr>
            </w:pPr>
            <w:r w:rsidRPr="00F06AE5">
              <w:rPr>
                <w:rFonts w:ascii="Times New Roman" w:eastAsia="Times New Roman" w:hAnsi="Times New Roman" w:cs="Times New Roman"/>
                <w:sz w:val="24"/>
                <w:szCs w:val="24"/>
                <w:lang w:val="lt-LT" w:eastAsia="lt-LT"/>
              </w:rPr>
              <w:t>Direktorius, PPT specialistai</w:t>
            </w:r>
          </w:p>
        </w:tc>
        <w:tc>
          <w:tcPr>
            <w:tcW w:w="1128" w:type="dxa"/>
            <w:shd w:val="clear" w:color="auto" w:fill="auto"/>
          </w:tcPr>
          <w:p w:rsidR="00F25D51" w:rsidRPr="007B1696" w:rsidRDefault="00F25D51" w:rsidP="00F06AE5">
            <w:pPr>
              <w:pStyle w:val="Sraopastraipa"/>
              <w:spacing w:after="0" w:line="240" w:lineRule="auto"/>
              <w:ind w:left="26"/>
              <w:jc w:val="both"/>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F25D51" w:rsidRDefault="00F25D51" w:rsidP="00F25D51">
            <w:pPr>
              <w:spacing w:after="0" w:line="240" w:lineRule="auto"/>
              <w:ind w:left="26"/>
              <w:jc w:val="both"/>
              <w:rPr>
                <w:rStyle w:val="markedcontent"/>
                <w:rFonts w:ascii="Times New Roman" w:hAnsi="Times New Roman" w:cs="Times New Roman"/>
                <w:sz w:val="24"/>
                <w:szCs w:val="24"/>
                <w:lang w:val="lt-LT"/>
              </w:rPr>
            </w:pPr>
          </w:p>
        </w:tc>
        <w:tc>
          <w:tcPr>
            <w:tcW w:w="2359" w:type="dxa"/>
            <w:shd w:val="clear" w:color="auto" w:fill="auto"/>
          </w:tcPr>
          <w:p w:rsidR="00F25D51" w:rsidRPr="00F25D51" w:rsidRDefault="00F25D51" w:rsidP="00F25D51">
            <w:pPr>
              <w:pStyle w:val="Sraopastraipa"/>
              <w:numPr>
                <w:ilvl w:val="0"/>
                <w:numId w:val="41"/>
              </w:numPr>
              <w:spacing w:after="0" w:line="240" w:lineRule="auto"/>
              <w:ind w:left="0" w:firstLine="127"/>
              <w:jc w:val="both"/>
              <w:rPr>
                <w:rStyle w:val="markedcontent"/>
                <w:rFonts w:ascii="Times New Roman" w:hAnsi="Times New Roman" w:cs="Times New Roman"/>
                <w:sz w:val="24"/>
                <w:szCs w:val="24"/>
                <w:lang w:val="lt-LT"/>
              </w:rPr>
            </w:pPr>
            <w:r w:rsidRPr="00F25D51">
              <w:rPr>
                <w:rFonts w:ascii="Times New Roman" w:hAnsi="Times New Roman" w:cs="Times New Roman"/>
                <w:sz w:val="24"/>
                <w:szCs w:val="24"/>
                <w:lang w:val="lt-LT"/>
              </w:rPr>
              <w:t>Asmenybės ir ugdymosi problemų turinčiam,</w:t>
            </w:r>
            <w:r w:rsidRPr="00F25D51">
              <w:rPr>
                <w:rFonts w:ascii="Times New Roman" w:hAnsi="Times New Roman" w:cs="Times New Roman"/>
                <w:b/>
                <w:bCs/>
                <w:sz w:val="24"/>
                <w:szCs w:val="24"/>
                <w:lang w:val="lt-LT"/>
              </w:rPr>
              <w:t> </w:t>
            </w:r>
            <w:r w:rsidRPr="00F25D51">
              <w:rPr>
                <w:rFonts w:ascii="Times New Roman" w:hAnsi="Times New Roman" w:cs="Times New Roman"/>
                <w:sz w:val="24"/>
                <w:szCs w:val="24"/>
                <w:lang w:val="lt-LT"/>
              </w:rPr>
              <w:t>taip pat smurtaujančiam ar smurtą patyrusiam mokiniui psichologinė pagalba visuotinai teikiama pagalbos teikėjams bendradarbiaujant su mokinio tėvais (globėjais, rūpintojais) ir mokytojais, juos konsultuojant.</w:t>
            </w:r>
          </w:p>
        </w:tc>
        <w:tc>
          <w:tcPr>
            <w:tcW w:w="1417" w:type="dxa"/>
            <w:shd w:val="clear" w:color="auto" w:fill="auto"/>
          </w:tcPr>
          <w:p w:rsidR="00F25D51" w:rsidRPr="00F25D51" w:rsidRDefault="00F25D51" w:rsidP="00F25D51">
            <w:pPr>
              <w:spacing w:after="0" w:line="240" w:lineRule="auto"/>
              <w:jc w:val="center"/>
              <w:rPr>
                <w:rFonts w:ascii="Times New Roman" w:eastAsia="Times New Roman" w:hAnsi="Times New Roman" w:cs="Times New Roman"/>
                <w:sz w:val="24"/>
                <w:szCs w:val="24"/>
                <w:lang w:val="lt-LT" w:eastAsia="lt-LT"/>
              </w:rPr>
            </w:pPr>
            <w:r w:rsidRPr="00F25D51">
              <w:rPr>
                <w:rFonts w:ascii="Times New Roman" w:eastAsia="Times New Roman" w:hAnsi="Times New Roman" w:cs="Times New Roman"/>
                <w:sz w:val="24"/>
                <w:szCs w:val="24"/>
                <w:lang w:val="lt-LT" w:eastAsia="lt-LT"/>
              </w:rPr>
              <w:t>Visus metus</w:t>
            </w:r>
          </w:p>
          <w:p w:rsidR="00F25D51" w:rsidRPr="00F25D51" w:rsidRDefault="00F25D51" w:rsidP="00F25D51">
            <w:pPr>
              <w:spacing w:after="0" w:line="240" w:lineRule="auto"/>
              <w:jc w:val="center"/>
              <w:rPr>
                <w:rFonts w:ascii="Times New Roman" w:eastAsia="Times New Roman" w:hAnsi="Times New Roman" w:cs="Times New Roman"/>
                <w:sz w:val="24"/>
                <w:szCs w:val="24"/>
                <w:lang w:val="lt-LT" w:eastAsia="lt-LT"/>
              </w:rPr>
            </w:pPr>
            <w:r w:rsidRPr="00F25D51">
              <w:rPr>
                <w:rFonts w:ascii="Times New Roman" w:eastAsia="Times New Roman" w:hAnsi="Times New Roman" w:cs="Times New Roman"/>
                <w:sz w:val="24"/>
                <w:szCs w:val="24"/>
                <w:lang w:val="lt-LT" w:eastAsia="lt-LT"/>
              </w:rPr>
              <w:t>(pagal poreikį)</w:t>
            </w:r>
          </w:p>
        </w:tc>
        <w:tc>
          <w:tcPr>
            <w:tcW w:w="1701" w:type="dxa"/>
            <w:shd w:val="clear" w:color="auto" w:fill="auto"/>
          </w:tcPr>
          <w:p w:rsidR="00F25D51" w:rsidRPr="00F25D51" w:rsidRDefault="00B75C48" w:rsidP="00F25D51">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Psichologai</w:t>
            </w:r>
            <w:r w:rsidR="00F25D51" w:rsidRPr="00F25D51">
              <w:rPr>
                <w:rFonts w:ascii="Times New Roman" w:eastAsia="Times New Roman" w:hAnsi="Times New Roman" w:cs="Times New Roman"/>
                <w:sz w:val="24"/>
                <w:szCs w:val="24"/>
                <w:lang w:val="lt-LT" w:eastAsia="lt-LT"/>
              </w:rPr>
              <w:t>,</w:t>
            </w:r>
          </w:p>
          <w:p w:rsidR="00F25D51" w:rsidRPr="00F25D51" w:rsidRDefault="00F25D51" w:rsidP="00F25D51">
            <w:pPr>
              <w:spacing w:after="0" w:line="240" w:lineRule="auto"/>
              <w:jc w:val="both"/>
              <w:rPr>
                <w:rFonts w:ascii="Times New Roman" w:eastAsia="Times New Roman" w:hAnsi="Times New Roman" w:cs="Times New Roman"/>
                <w:sz w:val="24"/>
                <w:szCs w:val="24"/>
                <w:lang w:val="lt-LT" w:eastAsia="lt-LT"/>
              </w:rPr>
            </w:pPr>
            <w:r w:rsidRPr="00F25D51">
              <w:rPr>
                <w:rFonts w:ascii="Times New Roman" w:eastAsia="Times New Roman" w:hAnsi="Times New Roman" w:cs="Times New Roman"/>
                <w:sz w:val="24"/>
                <w:szCs w:val="24"/>
                <w:lang w:val="lt-LT" w:eastAsia="lt-LT"/>
              </w:rPr>
              <w:t>socialinis pedagogas</w:t>
            </w:r>
          </w:p>
        </w:tc>
        <w:tc>
          <w:tcPr>
            <w:tcW w:w="1128" w:type="dxa"/>
            <w:shd w:val="clear" w:color="auto" w:fill="auto"/>
          </w:tcPr>
          <w:p w:rsidR="00F25D51" w:rsidRPr="007B1696" w:rsidRDefault="00F25D51" w:rsidP="00F25D51">
            <w:pPr>
              <w:pStyle w:val="Sraopastraipa"/>
              <w:spacing w:after="0" w:line="240" w:lineRule="auto"/>
              <w:ind w:left="26"/>
              <w:jc w:val="both"/>
              <w:rPr>
                <w:rFonts w:ascii="Times New Roman" w:eastAsia="Times New Roman" w:hAnsi="Times New Roman" w:cs="Times New Roman"/>
                <w:sz w:val="24"/>
                <w:szCs w:val="24"/>
                <w:lang w:val="lt-LT" w:eastAsia="lt-LT"/>
              </w:rPr>
            </w:pPr>
          </w:p>
        </w:tc>
      </w:tr>
      <w:tr w:rsidR="00F25D51" w:rsidRPr="00545DE0" w:rsidTr="00C64D30">
        <w:tc>
          <w:tcPr>
            <w:tcW w:w="9628" w:type="dxa"/>
            <w:gridSpan w:val="5"/>
            <w:shd w:val="clear" w:color="auto" w:fill="auto"/>
          </w:tcPr>
          <w:p w:rsidR="00F25D51" w:rsidRPr="00F06AE5" w:rsidRDefault="00F25D51" w:rsidP="00F25D51">
            <w:pPr>
              <w:pStyle w:val="Betarp"/>
              <w:jc w:val="both"/>
              <w:rPr>
                <w:rFonts w:cs="Times New Roman"/>
              </w:rPr>
            </w:pPr>
            <w:r w:rsidRPr="00F06AE5">
              <w:rPr>
                <w:b/>
              </w:rPr>
              <w:t>IV TIKSLAS</w:t>
            </w:r>
            <w:r w:rsidRPr="00F06AE5">
              <w:t xml:space="preserve">: </w:t>
            </w:r>
            <w:r w:rsidRPr="00F06AE5">
              <w:rPr>
                <w:b/>
              </w:rPr>
              <w:t>UGDYTI ŠVIETIMO BENDRUOMENĖS, KITŲ RAJONO SUAUGUSIŲJŲ GRUPIŲ DALYKINES IR MOKYMOSI VISĄ GYVENIMĄ KOMPETENCIJAS</w:t>
            </w:r>
          </w:p>
        </w:tc>
      </w:tr>
      <w:tr w:rsidR="00F25D51" w:rsidRPr="00545DE0" w:rsidTr="00C64D30">
        <w:tc>
          <w:tcPr>
            <w:tcW w:w="3023"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b/>
                <w:lang w:val="lt-LT" w:eastAsia="lt-LT"/>
              </w:rPr>
            </w:pPr>
            <w:r w:rsidRPr="002A6C54">
              <w:rPr>
                <w:rFonts w:ascii="Times New Roman" w:eastAsia="Times New Roman" w:hAnsi="Times New Roman" w:cs="Times New Roman"/>
                <w:b/>
                <w:lang w:val="lt-LT" w:eastAsia="lt-LT"/>
              </w:rPr>
              <w:t>Uždaviniai</w:t>
            </w:r>
          </w:p>
        </w:tc>
        <w:tc>
          <w:tcPr>
            <w:tcW w:w="2359"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b/>
                <w:lang w:val="lt-LT" w:eastAsia="lt-LT"/>
              </w:rPr>
            </w:pPr>
            <w:r w:rsidRPr="002A6C54">
              <w:rPr>
                <w:rFonts w:ascii="Times New Roman" w:eastAsia="Times New Roman" w:hAnsi="Times New Roman" w:cs="Times New Roman"/>
                <w:b/>
                <w:lang w:val="lt-LT" w:eastAsia="lt-LT"/>
              </w:rPr>
              <w:t>Priemonės</w:t>
            </w:r>
          </w:p>
        </w:tc>
        <w:tc>
          <w:tcPr>
            <w:tcW w:w="1417"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b/>
                <w:lang w:val="lt-LT" w:eastAsia="lt-LT"/>
              </w:rPr>
            </w:pPr>
            <w:r w:rsidRPr="002A6C54">
              <w:rPr>
                <w:rFonts w:ascii="Times New Roman" w:eastAsia="Times New Roman" w:hAnsi="Times New Roman" w:cs="Times New Roman"/>
                <w:b/>
                <w:lang w:val="lt-LT" w:eastAsia="lt-LT"/>
              </w:rPr>
              <w:t>Vykdymo terminas</w:t>
            </w:r>
          </w:p>
        </w:tc>
        <w:tc>
          <w:tcPr>
            <w:tcW w:w="1701"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b/>
                <w:lang w:val="lt-LT" w:eastAsia="lt-LT"/>
              </w:rPr>
            </w:pPr>
            <w:r w:rsidRPr="002A6C54">
              <w:rPr>
                <w:rFonts w:ascii="Times New Roman" w:eastAsia="Times New Roman" w:hAnsi="Times New Roman" w:cs="Times New Roman"/>
                <w:b/>
                <w:lang w:val="lt-LT" w:eastAsia="lt-LT"/>
              </w:rPr>
              <w:t>Vykdytojai</w:t>
            </w:r>
          </w:p>
        </w:tc>
        <w:tc>
          <w:tcPr>
            <w:tcW w:w="1128"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b/>
                <w:lang w:val="lt-LT" w:eastAsia="lt-LT"/>
              </w:rPr>
            </w:pPr>
            <w:r w:rsidRPr="002A6C54">
              <w:rPr>
                <w:rFonts w:ascii="Times New Roman" w:eastAsia="Times New Roman" w:hAnsi="Times New Roman" w:cs="Times New Roman"/>
                <w:b/>
                <w:lang w:val="lt-LT" w:eastAsia="lt-LT"/>
              </w:rPr>
              <w:t>Pastabos</w:t>
            </w:r>
          </w:p>
        </w:tc>
      </w:tr>
      <w:tr w:rsidR="00F25D51" w:rsidRPr="00545DE0" w:rsidTr="00C64D30">
        <w:tc>
          <w:tcPr>
            <w:tcW w:w="3023" w:type="dxa"/>
            <w:vMerge w:val="restart"/>
            <w:shd w:val="clear" w:color="auto" w:fill="auto"/>
          </w:tcPr>
          <w:p w:rsidR="00F25D51" w:rsidRPr="002A6C54" w:rsidRDefault="00F25D51" w:rsidP="00F25D51">
            <w:pPr>
              <w:pStyle w:val="Betarp"/>
              <w:jc w:val="both"/>
            </w:pPr>
            <w:r>
              <w:t xml:space="preserve">4.1. </w:t>
            </w:r>
            <w:r w:rsidRPr="002A6C54">
              <w:t>Plėtoti suaugusiųjų mokym</w:t>
            </w:r>
            <w:r w:rsidR="007D4D89">
              <w:t>osi visą gyvenimą kompetencijas</w:t>
            </w:r>
          </w:p>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F25D51" w:rsidRPr="002A6C54" w:rsidRDefault="00F25D51" w:rsidP="00F25D51">
            <w:pPr>
              <w:pStyle w:val="Default"/>
              <w:tabs>
                <w:tab w:val="left" w:pos="604"/>
              </w:tabs>
              <w:jc w:val="both"/>
              <w:rPr>
                <w:b/>
                <w:color w:val="auto"/>
              </w:rPr>
            </w:pPr>
            <w:r w:rsidRPr="002A6C54">
              <w:rPr>
                <w:color w:val="auto"/>
              </w:rPr>
              <w:t xml:space="preserve">1. </w:t>
            </w:r>
            <w:r w:rsidRPr="002A6C54">
              <w:rPr>
                <w:color w:val="auto"/>
                <w:lang w:val="lt-LT"/>
              </w:rPr>
              <w:t>Tobulinti bendrąsias suaugusiųjų kompetencijas, užtikrinančias asmeninį tobulėjimą, aktyvią socialinę integraciją, užimtumą ir fizinį aktyvumą.</w:t>
            </w:r>
            <w:r w:rsidRPr="002A6C54">
              <w:rPr>
                <w:color w:val="auto"/>
              </w:rPr>
              <w:t xml:space="preserve"> </w:t>
            </w:r>
          </w:p>
        </w:tc>
        <w:tc>
          <w:tcPr>
            <w:tcW w:w="1417"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2A6C54" w:rsidRDefault="00F25D51" w:rsidP="00F25D51">
            <w:r w:rsidRPr="002A6C54">
              <w:rPr>
                <w:rFonts w:ascii="Times New Roman" w:eastAsia="Times New Roman" w:hAnsi="Times New Roman" w:cs="Times New Roman"/>
                <w:sz w:val="24"/>
                <w:szCs w:val="24"/>
                <w:lang w:val="lt-LT" w:eastAsia="lt-LT"/>
              </w:rPr>
              <w:t>Direktor</w:t>
            </w:r>
            <w:r w:rsidR="00B75C48">
              <w:rPr>
                <w:rFonts w:ascii="Times New Roman" w:eastAsia="Times New Roman" w:hAnsi="Times New Roman" w:cs="Times New Roman"/>
                <w:sz w:val="24"/>
                <w:szCs w:val="24"/>
                <w:lang w:val="lt-LT" w:eastAsia="lt-LT"/>
              </w:rPr>
              <w:t>iaus pavaduotojas, metodininkai</w:t>
            </w:r>
            <w:r w:rsidRPr="002A6C54">
              <w:rPr>
                <w:rFonts w:ascii="Times New Roman" w:eastAsia="Times New Roman" w:hAnsi="Times New Roman" w:cs="Times New Roman"/>
                <w:sz w:val="24"/>
                <w:szCs w:val="24"/>
                <w:lang w:val="lt-LT" w:eastAsia="lt-LT"/>
              </w:rPr>
              <w:t xml:space="preserve"> </w:t>
            </w:r>
          </w:p>
        </w:tc>
        <w:tc>
          <w:tcPr>
            <w:tcW w:w="1128" w:type="dxa"/>
            <w:shd w:val="clear" w:color="auto" w:fill="auto"/>
          </w:tcPr>
          <w:p w:rsidR="00F25D51" w:rsidRPr="002A6C54"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2A6C54" w:rsidRDefault="00F25D51" w:rsidP="00F25D51">
            <w:pPr>
              <w:pStyle w:val="Betarp"/>
              <w:jc w:val="both"/>
            </w:pPr>
          </w:p>
        </w:tc>
        <w:tc>
          <w:tcPr>
            <w:tcW w:w="2359" w:type="dxa"/>
            <w:shd w:val="clear" w:color="auto" w:fill="auto"/>
          </w:tcPr>
          <w:p w:rsidR="00F25D51" w:rsidRPr="002A6C54" w:rsidRDefault="00F25D51" w:rsidP="00F25D51">
            <w:pPr>
              <w:pStyle w:val="Default"/>
              <w:jc w:val="both"/>
              <w:rPr>
                <w:b/>
                <w:color w:val="auto"/>
              </w:rPr>
            </w:pPr>
            <w:r w:rsidRPr="002A6C54">
              <w:rPr>
                <w:color w:val="auto"/>
              </w:rPr>
              <w:t xml:space="preserve">2. </w:t>
            </w:r>
            <w:r w:rsidRPr="002A6C54">
              <w:rPr>
                <w:color w:val="auto"/>
                <w:lang w:val="lt-LT"/>
              </w:rPr>
              <w:t xml:space="preserve">Sudaryti sąlygas suaugusiems asmenims tenkinti savišvietos ir saviraiškos poreikius, lavinti kūrybines galias ir gebėjimus. </w:t>
            </w:r>
          </w:p>
        </w:tc>
        <w:tc>
          <w:tcPr>
            <w:tcW w:w="1417"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2A6C54" w:rsidRDefault="00F25D51" w:rsidP="00F25D51">
            <w:r w:rsidRPr="002A6C54">
              <w:rPr>
                <w:rFonts w:ascii="Times New Roman" w:eastAsia="Times New Roman" w:hAnsi="Times New Roman" w:cs="Times New Roman"/>
                <w:sz w:val="24"/>
                <w:szCs w:val="24"/>
                <w:lang w:val="lt-LT" w:eastAsia="lt-LT"/>
              </w:rPr>
              <w:t>Direktor</w:t>
            </w:r>
            <w:r w:rsidR="00B75C48">
              <w:rPr>
                <w:rFonts w:ascii="Times New Roman" w:eastAsia="Times New Roman" w:hAnsi="Times New Roman" w:cs="Times New Roman"/>
                <w:sz w:val="24"/>
                <w:szCs w:val="24"/>
                <w:lang w:val="lt-LT" w:eastAsia="lt-LT"/>
              </w:rPr>
              <w:t>iaus pavaduotojas, metodininkai</w:t>
            </w:r>
          </w:p>
        </w:tc>
        <w:tc>
          <w:tcPr>
            <w:tcW w:w="1128" w:type="dxa"/>
            <w:shd w:val="clear" w:color="auto" w:fill="auto"/>
          </w:tcPr>
          <w:p w:rsidR="00F25D51" w:rsidRPr="002A6C54"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val="restart"/>
            <w:shd w:val="clear" w:color="auto" w:fill="auto"/>
          </w:tcPr>
          <w:p w:rsidR="00F25D51" w:rsidRDefault="00F25D51" w:rsidP="00F25D51">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4.2. </w:t>
            </w:r>
            <w:r w:rsidRPr="002A6C54">
              <w:rPr>
                <w:rFonts w:ascii="Times New Roman" w:eastAsia="Times New Roman" w:hAnsi="Times New Roman" w:cs="Times New Roman"/>
                <w:sz w:val="24"/>
                <w:szCs w:val="24"/>
                <w:lang w:val="lt-LT" w:eastAsia="lt-LT"/>
              </w:rPr>
              <w:t>Plėtoti neformaliojo suaugusiųjų švietimo paslaugas</w:t>
            </w:r>
          </w:p>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F25D51" w:rsidRPr="002A6C54" w:rsidRDefault="00F25D51" w:rsidP="00F25D51">
            <w:pPr>
              <w:tabs>
                <w:tab w:val="left" w:pos="0"/>
              </w:tabs>
              <w:spacing w:after="0" w:line="240" w:lineRule="auto"/>
              <w:ind w:left="-1"/>
              <w:jc w:val="both"/>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1.Rengti ir įgyvendinti bendrųjų kompetencijų ir suaugusiųjų saviraiškos galimybių ugdymui skirtas programas suaugusiems</w:t>
            </w:r>
            <w:r w:rsidR="007D4D89">
              <w:rPr>
                <w:rFonts w:ascii="Times New Roman" w:eastAsia="Times New Roman" w:hAnsi="Times New Roman" w:cs="Times New Roman"/>
                <w:sz w:val="24"/>
                <w:szCs w:val="24"/>
                <w:lang w:val="lt-LT" w:eastAsia="lt-LT"/>
              </w:rPr>
              <w:t>.</w:t>
            </w:r>
          </w:p>
        </w:tc>
        <w:tc>
          <w:tcPr>
            <w:tcW w:w="1417"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r w:rsidRPr="002A6C54">
              <w:rPr>
                <w:rFonts w:ascii="Times New Roman" w:eastAsia="Times New Roman" w:hAnsi="Times New Roman" w:cs="Times New Roman"/>
                <w:sz w:val="24"/>
                <w:szCs w:val="24"/>
                <w:lang w:val="lt-LT" w:eastAsia="lt-LT"/>
              </w:rPr>
              <w:t>, PPT specialistai</w:t>
            </w:r>
          </w:p>
        </w:tc>
        <w:tc>
          <w:tcPr>
            <w:tcW w:w="1128" w:type="dxa"/>
            <w:shd w:val="clear" w:color="auto" w:fill="auto"/>
          </w:tcPr>
          <w:p w:rsidR="00F25D51" w:rsidRPr="002A6C54" w:rsidRDefault="00F25D51" w:rsidP="00F25D51">
            <w:pPr>
              <w:spacing w:after="0" w:line="240" w:lineRule="auto"/>
              <w:rPr>
                <w:rFonts w:ascii="Times New Roman" w:eastAsia="Times New Roman" w:hAnsi="Times New Roman" w:cs="Times New Roman"/>
                <w:sz w:val="24"/>
                <w:szCs w:val="24"/>
                <w:lang w:val="lt-LT" w:eastAsia="lt-LT"/>
              </w:rPr>
            </w:pPr>
          </w:p>
          <w:p w:rsidR="00F25D51" w:rsidRPr="002A6C54"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F25D51" w:rsidRPr="002A6C54" w:rsidRDefault="00F25D51" w:rsidP="00F25D51">
            <w:pPr>
              <w:pStyle w:val="Betarp"/>
              <w:numPr>
                <w:ilvl w:val="0"/>
                <w:numId w:val="13"/>
              </w:numPr>
              <w:ind w:left="0" w:firstLine="0"/>
              <w:jc w:val="both"/>
            </w:pPr>
            <w:r w:rsidRPr="002A6C54">
              <w:rPr>
                <w:rFonts w:cs="Times New Roman"/>
              </w:rPr>
              <w:t>Parengti ir vykdyti kvalifikacijos tobulinimo ir mokymo(</w:t>
            </w:r>
            <w:proofErr w:type="spellStart"/>
            <w:r w:rsidRPr="002A6C54">
              <w:rPr>
                <w:rFonts w:cs="Times New Roman"/>
              </w:rPr>
              <w:t>si</w:t>
            </w:r>
            <w:proofErr w:type="spellEnd"/>
            <w:r w:rsidRPr="002A6C54">
              <w:rPr>
                <w:rFonts w:cs="Times New Roman"/>
              </w:rPr>
              <w:t xml:space="preserve">) programas </w:t>
            </w:r>
            <w:r w:rsidRPr="002A6C54">
              <w:t xml:space="preserve">suaugusiųjų bendrųjų ir profesinių </w:t>
            </w:r>
            <w:r w:rsidRPr="002A6C54">
              <w:lastRenderedPageBreak/>
              <w:t>kompetencijų ugdymui, plėtojant neformaliojo švietimo paslaugas.</w:t>
            </w:r>
          </w:p>
        </w:tc>
        <w:tc>
          <w:tcPr>
            <w:tcW w:w="1417"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lastRenderedPageBreak/>
              <w:t>Visus metus</w:t>
            </w:r>
          </w:p>
        </w:tc>
        <w:tc>
          <w:tcPr>
            <w:tcW w:w="1701" w:type="dxa"/>
            <w:shd w:val="clear" w:color="auto" w:fill="auto"/>
          </w:tcPr>
          <w:p w:rsidR="00F25D51" w:rsidRPr="002A6C54" w:rsidRDefault="00F25D51" w:rsidP="00F25D51">
            <w:r w:rsidRPr="002A6C54">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r w:rsidRPr="002A6C54">
              <w:rPr>
                <w:rFonts w:ascii="Times New Roman" w:eastAsia="Times New Roman" w:hAnsi="Times New Roman" w:cs="Times New Roman"/>
                <w:sz w:val="24"/>
                <w:szCs w:val="24"/>
                <w:lang w:val="lt-LT" w:eastAsia="lt-LT"/>
              </w:rPr>
              <w:t xml:space="preserve"> </w:t>
            </w:r>
          </w:p>
        </w:tc>
        <w:tc>
          <w:tcPr>
            <w:tcW w:w="1128" w:type="dxa"/>
            <w:shd w:val="clear" w:color="auto" w:fill="auto"/>
          </w:tcPr>
          <w:p w:rsidR="00F25D51" w:rsidRPr="002A6C54"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3.Teikti informaciją apie suaugusiųjų švietimą rajone</w:t>
            </w:r>
            <w:r w:rsidR="007D4D89">
              <w:rPr>
                <w:rFonts w:ascii="Times New Roman" w:eastAsia="Times New Roman" w:hAnsi="Times New Roman" w:cs="Times New Roman"/>
                <w:sz w:val="24"/>
                <w:szCs w:val="24"/>
                <w:lang w:val="lt-LT" w:eastAsia="lt-LT"/>
              </w:rPr>
              <w:t>.</w:t>
            </w:r>
          </w:p>
        </w:tc>
        <w:tc>
          <w:tcPr>
            <w:tcW w:w="1417"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p>
        </w:tc>
        <w:tc>
          <w:tcPr>
            <w:tcW w:w="1128" w:type="dxa"/>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F25D51" w:rsidRPr="002A6C54" w:rsidRDefault="00F25D51" w:rsidP="00F25D51">
            <w:pPr>
              <w:tabs>
                <w:tab w:val="left" w:pos="241"/>
              </w:tabs>
              <w:spacing w:after="0" w:line="240" w:lineRule="auto"/>
              <w:jc w:val="both"/>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4. Įgyvendinti neformaliojo švietimo programas, skirtas Trečiojo amžiaus universiteto klausytojams</w:t>
            </w:r>
            <w:r w:rsidR="007D4D89">
              <w:rPr>
                <w:rFonts w:ascii="Times New Roman" w:eastAsia="Times New Roman" w:hAnsi="Times New Roman" w:cs="Times New Roman"/>
                <w:sz w:val="24"/>
                <w:szCs w:val="24"/>
                <w:lang w:val="lt-LT" w:eastAsia="lt-LT"/>
              </w:rPr>
              <w:t>.</w:t>
            </w:r>
          </w:p>
        </w:tc>
        <w:tc>
          <w:tcPr>
            <w:tcW w:w="1417"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p>
        </w:tc>
        <w:tc>
          <w:tcPr>
            <w:tcW w:w="1128" w:type="dxa"/>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2A6C54" w:rsidRDefault="00F25D51" w:rsidP="00F25D51">
            <w:pPr>
              <w:pStyle w:val="Betarp"/>
              <w:jc w:val="both"/>
            </w:pPr>
          </w:p>
        </w:tc>
        <w:tc>
          <w:tcPr>
            <w:tcW w:w="2359" w:type="dxa"/>
            <w:shd w:val="clear" w:color="auto" w:fill="auto"/>
          </w:tcPr>
          <w:p w:rsidR="00F25D51" w:rsidRPr="002A6C54" w:rsidRDefault="00F25D51" w:rsidP="00F25D51">
            <w:pPr>
              <w:tabs>
                <w:tab w:val="left" w:pos="211"/>
              </w:tabs>
              <w:spacing w:after="0" w:line="240" w:lineRule="auto"/>
              <w:jc w:val="both"/>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 xml:space="preserve">5. Koordinuoti </w:t>
            </w:r>
            <w:proofErr w:type="spellStart"/>
            <w:r w:rsidRPr="002A6C54">
              <w:rPr>
                <w:rFonts w:ascii="Times New Roman" w:eastAsia="Times New Roman" w:hAnsi="Times New Roman" w:cs="Times New Roman"/>
                <w:sz w:val="24"/>
                <w:szCs w:val="24"/>
                <w:lang w:val="lt-LT" w:eastAsia="lt-LT"/>
              </w:rPr>
              <w:t>tarpinstitucinį</w:t>
            </w:r>
            <w:proofErr w:type="spellEnd"/>
            <w:r w:rsidRPr="002A6C54">
              <w:rPr>
                <w:rFonts w:ascii="Times New Roman" w:eastAsia="Times New Roman" w:hAnsi="Times New Roman" w:cs="Times New Roman"/>
                <w:sz w:val="24"/>
                <w:szCs w:val="24"/>
                <w:lang w:val="lt-LT" w:eastAsia="lt-LT"/>
              </w:rPr>
              <w:t xml:space="preserve"> bendradarbiavimą neformalaus suaugusiųjų švietimo srityje</w:t>
            </w:r>
            <w:r w:rsidR="007D4D89">
              <w:rPr>
                <w:rFonts w:ascii="Times New Roman" w:eastAsia="Times New Roman" w:hAnsi="Times New Roman" w:cs="Times New Roman"/>
                <w:sz w:val="24"/>
                <w:szCs w:val="24"/>
                <w:lang w:val="lt-LT" w:eastAsia="lt-LT"/>
              </w:rPr>
              <w:t>.</w:t>
            </w:r>
          </w:p>
        </w:tc>
        <w:tc>
          <w:tcPr>
            <w:tcW w:w="1417" w:type="dxa"/>
            <w:shd w:val="clear" w:color="auto" w:fill="auto"/>
          </w:tcPr>
          <w:p w:rsidR="00F25D51" w:rsidRPr="002A6C54" w:rsidRDefault="00F25D51" w:rsidP="00F25D51">
            <w:pPr>
              <w:spacing w:after="0" w:line="240" w:lineRule="auto"/>
              <w:jc w:val="center"/>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Direktoriaus pavaduotojas</w:t>
            </w:r>
          </w:p>
        </w:tc>
        <w:tc>
          <w:tcPr>
            <w:tcW w:w="1128" w:type="dxa"/>
            <w:shd w:val="clear" w:color="auto" w:fill="auto"/>
          </w:tcPr>
          <w:p w:rsidR="00F25D51" w:rsidRPr="002A6C54"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shd w:val="clear" w:color="auto" w:fill="auto"/>
          </w:tcPr>
          <w:p w:rsidR="00F25D51" w:rsidRPr="002A6C54" w:rsidRDefault="00F25D51" w:rsidP="00F25D51">
            <w:pPr>
              <w:pStyle w:val="Betarp"/>
              <w:jc w:val="both"/>
            </w:pPr>
          </w:p>
        </w:tc>
        <w:tc>
          <w:tcPr>
            <w:tcW w:w="2359" w:type="dxa"/>
            <w:shd w:val="clear" w:color="auto" w:fill="auto"/>
          </w:tcPr>
          <w:p w:rsidR="00F25D51" w:rsidRPr="00F06AE5" w:rsidRDefault="00F25D51" w:rsidP="00F25D51">
            <w:pPr>
              <w:tabs>
                <w:tab w:val="left" w:pos="211"/>
                <w:tab w:val="left" w:pos="414"/>
              </w:tabs>
              <w:spacing w:after="0" w:line="240" w:lineRule="auto"/>
              <w:jc w:val="both"/>
              <w:rPr>
                <w:rFonts w:ascii="Times New Roman" w:eastAsia="Times New Roman" w:hAnsi="Times New Roman" w:cs="Times New Roman"/>
                <w:sz w:val="24"/>
                <w:szCs w:val="24"/>
                <w:lang w:val="lt-LT" w:eastAsia="lt-LT"/>
              </w:rPr>
            </w:pPr>
            <w:r w:rsidRPr="00F06AE5">
              <w:rPr>
                <w:rStyle w:val="markedcontent"/>
                <w:rFonts w:ascii="Times New Roman" w:hAnsi="Times New Roman" w:cs="Times New Roman"/>
                <w:sz w:val="24"/>
                <w:szCs w:val="24"/>
                <w:lang w:val="lt-LT"/>
              </w:rPr>
              <w:t>6. Savivaldybės suaugusiųjų</w:t>
            </w:r>
            <w:r w:rsidRPr="00F06AE5">
              <w:rPr>
                <w:rFonts w:ascii="Times New Roman" w:hAnsi="Times New Roman" w:cs="Times New Roman"/>
                <w:sz w:val="24"/>
                <w:szCs w:val="24"/>
                <w:lang w:val="lt-LT"/>
              </w:rPr>
              <w:br/>
            </w:r>
            <w:r w:rsidRPr="00F06AE5">
              <w:rPr>
                <w:rStyle w:val="markedcontent"/>
                <w:rFonts w:ascii="Times New Roman" w:hAnsi="Times New Roman" w:cs="Times New Roman"/>
                <w:sz w:val="24"/>
                <w:szCs w:val="24"/>
                <w:lang w:val="lt-LT"/>
              </w:rPr>
              <w:t>neformalaus švietimo ir</w:t>
            </w:r>
            <w:r w:rsidRPr="00F06AE5">
              <w:rPr>
                <w:rFonts w:ascii="Times New Roman" w:hAnsi="Times New Roman" w:cs="Times New Roman"/>
                <w:sz w:val="24"/>
                <w:szCs w:val="24"/>
                <w:lang w:val="lt-LT"/>
              </w:rPr>
              <w:t xml:space="preserve"> </w:t>
            </w:r>
            <w:r w:rsidRPr="00F06AE5">
              <w:rPr>
                <w:rStyle w:val="markedcontent"/>
                <w:rFonts w:ascii="Times New Roman" w:hAnsi="Times New Roman" w:cs="Times New Roman"/>
                <w:sz w:val="24"/>
                <w:szCs w:val="24"/>
                <w:lang w:val="lt-LT"/>
              </w:rPr>
              <w:t>tęstinio mokymosi</w:t>
            </w:r>
            <w:r w:rsidRPr="00F06AE5">
              <w:rPr>
                <w:rFonts w:ascii="Times New Roman" w:hAnsi="Times New Roman" w:cs="Times New Roman"/>
                <w:sz w:val="24"/>
                <w:szCs w:val="24"/>
                <w:lang w:val="lt-LT"/>
              </w:rPr>
              <w:br/>
            </w:r>
            <w:r w:rsidRPr="00F06AE5">
              <w:rPr>
                <w:rStyle w:val="markedcontent"/>
                <w:rFonts w:ascii="Times New Roman" w:hAnsi="Times New Roman" w:cs="Times New Roman"/>
                <w:sz w:val="24"/>
                <w:szCs w:val="24"/>
                <w:lang w:val="lt-LT"/>
              </w:rPr>
              <w:t>koordinavimas.</w:t>
            </w:r>
          </w:p>
        </w:tc>
        <w:tc>
          <w:tcPr>
            <w:tcW w:w="1417" w:type="dxa"/>
            <w:shd w:val="clear" w:color="auto" w:fill="auto"/>
          </w:tcPr>
          <w:p w:rsidR="00F25D51" w:rsidRPr="00F06AE5" w:rsidRDefault="00F25D51" w:rsidP="00F25D51">
            <w:pPr>
              <w:spacing w:after="0" w:line="240" w:lineRule="auto"/>
              <w:jc w:val="center"/>
              <w:rPr>
                <w:rFonts w:ascii="Times New Roman" w:eastAsia="Times New Roman" w:hAnsi="Times New Roman" w:cs="Times New Roman"/>
                <w:sz w:val="24"/>
                <w:szCs w:val="24"/>
                <w:lang w:val="lt-LT" w:eastAsia="lt-LT"/>
              </w:rPr>
            </w:pPr>
            <w:r w:rsidRPr="00F06AE5">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F06AE5" w:rsidRDefault="00F25D51" w:rsidP="00F25D51">
            <w:pPr>
              <w:spacing w:after="0" w:line="240" w:lineRule="auto"/>
              <w:jc w:val="both"/>
              <w:rPr>
                <w:rFonts w:ascii="Times New Roman" w:eastAsia="Times New Roman" w:hAnsi="Times New Roman" w:cs="Times New Roman"/>
                <w:sz w:val="24"/>
                <w:szCs w:val="24"/>
                <w:lang w:val="lt-LT" w:eastAsia="lt-LT"/>
              </w:rPr>
            </w:pPr>
            <w:r w:rsidRPr="00F06AE5">
              <w:rPr>
                <w:rFonts w:ascii="Times New Roman" w:eastAsia="Times New Roman" w:hAnsi="Times New Roman" w:cs="Times New Roman"/>
                <w:sz w:val="24"/>
                <w:szCs w:val="24"/>
                <w:lang w:val="lt-LT" w:eastAsia="lt-LT"/>
              </w:rPr>
              <w:t>Direkto</w:t>
            </w:r>
            <w:r w:rsidR="00B75C48">
              <w:rPr>
                <w:rFonts w:ascii="Times New Roman" w:eastAsia="Times New Roman" w:hAnsi="Times New Roman" w:cs="Times New Roman"/>
                <w:sz w:val="24"/>
                <w:szCs w:val="24"/>
                <w:lang w:val="lt-LT" w:eastAsia="lt-LT"/>
              </w:rPr>
              <w:t>riaus pavaduotojas, metodininkai</w:t>
            </w:r>
          </w:p>
        </w:tc>
        <w:tc>
          <w:tcPr>
            <w:tcW w:w="1128" w:type="dxa"/>
            <w:shd w:val="clear" w:color="auto" w:fill="auto"/>
          </w:tcPr>
          <w:p w:rsidR="00F25D51" w:rsidRPr="002A6C54"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val="restart"/>
            <w:shd w:val="clear" w:color="auto" w:fill="auto"/>
          </w:tcPr>
          <w:p w:rsidR="00F25D51" w:rsidRPr="002A6C54" w:rsidRDefault="00F25D51" w:rsidP="00F25D51">
            <w:pPr>
              <w:pStyle w:val="Betarp"/>
              <w:jc w:val="both"/>
            </w:pPr>
            <w:r>
              <w:t xml:space="preserve">4.3. </w:t>
            </w:r>
            <w:r w:rsidRPr="002A6C54">
              <w:t>Di</w:t>
            </w:r>
            <w:r w:rsidR="007D4D89">
              <w:t>dinti teikiamų paslaugų spektrą</w:t>
            </w:r>
          </w:p>
          <w:p w:rsidR="00F25D51" w:rsidRPr="002A6C54" w:rsidRDefault="00F25D51" w:rsidP="00F25D51">
            <w:pPr>
              <w:pStyle w:val="Betarp"/>
              <w:jc w:val="both"/>
            </w:pPr>
          </w:p>
        </w:tc>
        <w:tc>
          <w:tcPr>
            <w:tcW w:w="2359" w:type="dxa"/>
            <w:shd w:val="clear" w:color="auto" w:fill="auto"/>
          </w:tcPr>
          <w:p w:rsidR="00F25D51" w:rsidRPr="002A6C54" w:rsidRDefault="00F25D51" w:rsidP="00F25D51">
            <w:pPr>
              <w:pStyle w:val="Default"/>
              <w:tabs>
                <w:tab w:val="left" w:pos="127"/>
              </w:tabs>
              <w:jc w:val="both"/>
              <w:rPr>
                <w:color w:val="auto"/>
              </w:rPr>
            </w:pPr>
            <w:r>
              <w:rPr>
                <w:color w:val="auto"/>
              </w:rPr>
              <w:t>1</w:t>
            </w:r>
            <w:r w:rsidRPr="002A6C54">
              <w:rPr>
                <w:color w:val="auto"/>
              </w:rPr>
              <w:t xml:space="preserve">. </w:t>
            </w:r>
            <w:r w:rsidRPr="002A6C54">
              <w:rPr>
                <w:color w:val="auto"/>
                <w:lang w:val="lt-LT"/>
              </w:rPr>
              <w:t xml:space="preserve">Vykdyti </w:t>
            </w:r>
            <w:proofErr w:type="spellStart"/>
            <w:r w:rsidRPr="002A6C54">
              <w:rPr>
                <w:color w:val="auto"/>
                <w:lang w:val="lt-LT"/>
              </w:rPr>
              <w:t>koordinuo</w:t>
            </w:r>
            <w:proofErr w:type="spellEnd"/>
            <w:r w:rsidRPr="002A6C54">
              <w:rPr>
                <w:color w:val="auto"/>
                <w:lang w:val="lt-LT"/>
              </w:rPr>
              <w:t>-tai teikiamas švietimo pagalbos, socialinių ir sveikatos priežiūros paslaugas</w:t>
            </w:r>
          </w:p>
        </w:tc>
        <w:tc>
          <w:tcPr>
            <w:tcW w:w="1417" w:type="dxa"/>
            <w:shd w:val="clear" w:color="auto" w:fill="auto"/>
          </w:tcPr>
          <w:p w:rsidR="00F25D51" w:rsidRPr="002A6C54" w:rsidRDefault="00F25D51" w:rsidP="00F25D51">
            <w:r w:rsidRPr="002A6C54">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2A6C54" w:rsidRDefault="00F25D51" w:rsidP="00F25D51">
            <w:pPr>
              <w:spacing w:after="0" w:line="240" w:lineRule="auto"/>
              <w:jc w:val="both"/>
              <w:rPr>
                <w:rFonts w:ascii="Times New Roman" w:eastAsia="Times New Roman" w:hAnsi="Times New Roman" w:cs="Times New Roman"/>
                <w:sz w:val="24"/>
                <w:szCs w:val="24"/>
                <w:lang w:val="lt-LT" w:eastAsia="lt-LT"/>
              </w:rPr>
            </w:pPr>
            <w:r w:rsidRPr="002A6C54">
              <w:rPr>
                <w:rFonts w:ascii="Times New Roman" w:eastAsia="Times New Roman" w:hAnsi="Times New Roman" w:cs="Times New Roman"/>
                <w:sz w:val="24"/>
                <w:szCs w:val="24"/>
                <w:lang w:val="lt-LT" w:eastAsia="lt-LT"/>
              </w:rPr>
              <w:t xml:space="preserve">Socialinis pedagogas, </w:t>
            </w:r>
          </w:p>
          <w:p w:rsidR="00F25D51" w:rsidRPr="002A6C54" w:rsidRDefault="00B75C48" w:rsidP="00F25D51">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psichologai</w:t>
            </w:r>
          </w:p>
        </w:tc>
        <w:tc>
          <w:tcPr>
            <w:tcW w:w="1128" w:type="dxa"/>
            <w:shd w:val="clear" w:color="auto" w:fill="auto"/>
          </w:tcPr>
          <w:p w:rsidR="00F25D51" w:rsidRPr="002A6C54" w:rsidRDefault="00F25D51" w:rsidP="00F25D51">
            <w:pPr>
              <w:spacing w:after="0" w:line="240" w:lineRule="auto"/>
              <w:rPr>
                <w:rFonts w:ascii="Times New Roman" w:eastAsia="Times New Roman" w:hAnsi="Times New Roman" w:cs="Times New Roman"/>
                <w:sz w:val="20"/>
                <w:szCs w:val="20"/>
                <w:lang w:val="lt-LT" w:eastAsia="lt-LT"/>
              </w:rPr>
            </w:pPr>
          </w:p>
        </w:tc>
      </w:tr>
      <w:tr w:rsidR="00F25D51" w:rsidRPr="00545DE0" w:rsidTr="00C64D30">
        <w:tc>
          <w:tcPr>
            <w:tcW w:w="3023" w:type="dxa"/>
            <w:vMerge/>
            <w:shd w:val="clear" w:color="auto" w:fill="auto"/>
          </w:tcPr>
          <w:p w:rsidR="00F25D51" w:rsidRPr="002A6C54" w:rsidRDefault="00F25D51" w:rsidP="00F25D51">
            <w:pPr>
              <w:pStyle w:val="Betarp"/>
              <w:jc w:val="both"/>
            </w:pPr>
          </w:p>
        </w:tc>
        <w:tc>
          <w:tcPr>
            <w:tcW w:w="2359" w:type="dxa"/>
            <w:shd w:val="clear" w:color="auto" w:fill="auto"/>
          </w:tcPr>
          <w:p w:rsidR="00F25D51" w:rsidRPr="002A6C54" w:rsidRDefault="00F25D51" w:rsidP="00F25D51">
            <w:pPr>
              <w:pStyle w:val="Default"/>
              <w:jc w:val="both"/>
              <w:rPr>
                <w:color w:val="auto"/>
              </w:rPr>
            </w:pPr>
            <w:r>
              <w:rPr>
                <w:color w:val="auto"/>
              </w:rPr>
              <w:t>2</w:t>
            </w:r>
            <w:r w:rsidRPr="002A6C54">
              <w:rPr>
                <w:color w:val="auto"/>
              </w:rPr>
              <w:t xml:space="preserve">. </w:t>
            </w:r>
            <w:r w:rsidRPr="002A6C54">
              <w:rPr>
                <w:color w:val="auto"/>
                <w:lang w:val="lt-LT"/>
              </w:rPr>
              <w:t>Rengti ir vykdyti lokaliuosius, regioninius, šalies projektus.</w:t>
            </w:r>
            <w:r w:rsidRPr="002A6C54">
              <w:rPr>
                <w:color w:val="auto"/>
              </w:rPr>
              <w:t xml:space="preserve"> </w:t>
            </w:r>
          </w:p>
        </w:tc>
        <w:tc>
          <w:tcPr>
            <w:tcW w:w="1417" w:type="dxa"/>
            <w:shd w:val="clear" w:color="auto" w:fill="auto"/>
          </w:tcPr>
          <w:p w:rsidR="00F25D51" w:rsidRPr="002A6C54" w:rsidRDefault="00F25D51" w:rsidP="00F25D51">
            <w:r w:rsidRPr="002A6C54">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2A6C54" w:rsidRDefault="00F25D51" w:rsidP="00F25D51">
            <w:pPr>
              <w:pStyle w:val="Betarp"/>
            </w:pPr>
            <w:r w:rsidRPr="002A6C54">
              <w:t>Direkto</w:t>
            </w:r>
            <w:r w:rsidR="00B75C48">
              <w:t>riaus pavaduotojas, metodininkai</w:t>
            </w:r>
            <w:r w:rsidRPr="002A6C54">
              <w:t>, PPT specialistai</w:t>
            </w:r>
          </w:p>
        </w:tc>
        <w:tc>
          <w:tcPr>
            <w:tcW w:w="1128" w:type="dxa"/>
            <w:shd w:val="clear" w:color="auto" w:fill="auto"/>
          </w:tcPr>
          <w:p w:rsidR="00F25D51" w:rsidRPr="002A6C54" w:rsidRDefault="00F25D51" w:rsidP="00F25D51">
            <w:pPr>
              <w:spacing w:after="0" w:line="240" w:lineRule="auto"/>
              <w:rPr>
                <w:rFonts w:ascii="Times New Roman" w:eastAsia="Times New Roman" w:hAnsi="Times New Roman" w:cs="Times New Roman"/>
                <w:sz w:val="20"/>
                <w:szCs w:val="20"/>
                <w:lang w:val="lt-LT" w:eastAsia="lt-LT"/>
              </w:rPr>
            </w:pPr>
          </w:p>
        </w:tc>
      </w:tr>
      <w:tr w:rsidR="00F25D51" w:rsidRPr="00545DE0" w:rsidTr="00C5407D">
        <w:tc>
          <w:tcPr>
            <w:tcW w:w="9628" w:type="dxa"/>
            <w:gridSpan w:val="5"/>
            <w:shd w:val="clear" w:color="auto" w:fill="auto"/>
          </w:tcPr>
          <w:p w:rsidR="00F25D51" w:rsidRPr="002A6C54" w:rsidRDefault="00F25D51" w:rsidP="00F25D51">
            <w:pPr>
              <w:spacing w:after="0" w:line="240" w:lineRule="auto"/>
              <w:rPr>
                <w:rFonts w:ascii="Times New Roman" w:eastAsia="Times New Roman" w:hAnsi="Times New Roman" w:cs="Times New Roman"/>
                <w:sz w:val="20"/>
                <w:szCs w:val="20"/>
                <w:lang w:val="lt-LT" w:eastAsia="lt-LT"/>
              </w:rPr>
            </w:pPr>
            <w:r>
              <w:rPr>
                <w:rFonts w:ascii="Times New Roman" w:hAnsi="Times New Roman" w:cs="Times New Roman"/>
                <w:b/>
                <w:sz w:val="24"/>
                <w:szCs w:val="24"/>
                <w:lang w:eastAsia="lt-LT"/>
              </w:rPr>
              <w:t xml:space="preserve">V TIKSLAS: </w:t>
            </w:r>
            <w:r w:rsidRPr="00B46E77">
              <w:rPr>
                <w:rFonts w:ascii="Times New Roman" w:hAnsi="Times New Roman" w:cs="Times New Roman"/>
                <w:b/>
                <w:sz w:val="24"/>
                <w:szCs w:val="24"/>
                <w:lang w:eastAsia="lt-LT"/>
              </w:rPr>
              <w:t>UGDYTI MOKINIUS, GEBANČIUS SĄMONINGAI IR KRYPTINGAI PLANUOTI SAVO KARJERĄ</w:t>
            </w:r>
          </w:p>
        </w:tc>
      </w:tr>
      <w:tr w:rsidR="00F25D51" w:rsidRPr="00545DE0" w:rsidTr="00C64D30">
        <w:tc>
          <w:tcPr>
            <w:tcW w:w="3023" w:type="dxa"/>
            <w:shd w:val="clear" w:color="auto" w:fill="auto"/>
          </w:tcPr>
          <w:p w:rsidR="00F25D51" w:rsidRPr="00CE41EE" w:rsidRDefault="00F25D51" w:rsidP="00F25D51">
            <w:pPr>
              <w:spacing w:after="0" w:line="240" w:lineRule="auto"/>
              <w:jc w:val="center"/>
              <w:rPr>
                <w:rFonts w:ascii="Times New Roman" w:eastAsia="Times New Roman" w:hAnsi="Times New Roman" w:cs="Times New Roman"/>
                <w:b/>
                <w:lang w:val="lt-LT" w:eastAsia="lt-LT"/>
              </w:rPr>
            </w:pPr>
            <w:r w:rsidRPr="00CE41EE">
              <w:rPr>
                <w:rFonts w:ascii="Times New Roman" w:eastAsia="Times New Roman" w:hAnsi="Times New Roman" w:cs="Times New Roman"/>
                <w:b/>
                <w:lang w:val="lt-LT" w:eastAsia="lt-LT"/>
              </w:rPr>
              <w:t>Uždaviniai</w:t>
            </w:r>
          </w:p>
        </w:tc>
        <w:tc>
          <w:tcPr>
            <w:tcW w:w="2359" w:type="dxa"/>
            <w:shd w:val="clear" w:color="auto" w:fill="auto"/>
          </w:tcPr>
          <w:p w:rsidR="00F25D51" w:rsidRPr="00CE41EE" w:rsidRDefault="00F25D51" w:rsidP="00F25D51">
            <w:pPr>
              <w:spacing w:after="0" w:line="240" w:lineRule="auto"/>
              <w:jc w:val="center"/>
              <w:rPr>
                <w:rFonts w:ascii="Times New Roman" w:eastAsia="Times New Roman" w:hAnsi="Times New Roman" w:cs="Times New Roman"/>
                <w:b/>
                <w:lang w:val="lt-LT" w:eastAsia="lt-LT"/>
              </w:rPr>
            </w:pPr>
            <w:r w:rsidRPr="00CE41EE">
              <w:rPr>
                <w:rFonts w:ascii="Times New Roman" w:eastAsia="Times New Roman" w:hAnsi="Times New Roman" w:cs="Times New Roman"/>
                <w:b/>
                <w:lang w:val="lt-LT" w:eastAsia="lt-LT"/>
              </w:rPr>
              <w:t>Priemonės</w:t>
            </w:r>
          </w:p>
        </w:tc>
        <w:tc>
          <w:tcPr>
            <w:tcW w:w="1417" w:type="dxa"/>
            <w:shd w:val="clear" w:color="auto" w:fill="auto"/>
          </w:tcPr>
          <w:p w:rsidR="00F25D51" w:rsidRPr="00CE41EE" w:rsidRDefault="00F25D51" w:rsidP="00F25D51">
            <w:pPr>
              <w:spacing w:after="0" w:line="240" w:lineRule="auto"/>
              <w:jc w:val="center"/>
              <w:rPr>
                <w:rFonts w:ascii="Times New Roman" w:eastAsia="Times New Roman" w:hAnsi="Times New Roman" w:cs="Times New Roman"/>
                <w:b/>
                <w:lang w:val="lt-LT" w:eastAsia="lt-LT"/>
              </w:rPr>
            </w:pPr>
            <w:r w:rsidRPr="00CE41EE">
              <w:rPr>
                <w:rFonts w:ascii="Times New Roman" w:eastAsia="Times New Roman" w:hAnsi="Times New Roman" w:cs="Times New Roman"/>
                <w:b/>
                <w:lang w:val="lt-LT" w:eastAsia="lt-LT"/>
              </w:rPr>
              <w:t>Vykdymo terminas</w:t>
            </w:r>
          </w:p>
        </w:tc>
        <w:tc>
          <w:tcPr>
            <w:tcW w:w="1701" w:type="dxa"/>
            <w:shd w:val="clear" w:color="auto" w:fill="auto"/>
          </w:tcPr>
          <w:p w:rsidR="00F25D51" w:rsidRPr="00CE41EE" w:rsidRDefault="00F25D51" w:rsidP="00F25D51">
            <w:pPr>
              <w:spacing w:after="0" w:line="240" w:lineRule="auto"/>
              <w:jc w:val="center"/>
              <w:rPr>
                <w:rFonts w:ascii="Times New Roman" w:eastAsia="Times New Roman" w:hAnsi="Times New Roman" w:cs="Times New Roman"/>
                <w:b/>
                <w:lang w:val="lt-LT" w:eastAsia="lt-LT"/>
              </w:rPr>
            </w:pPr>
            <w:r w:rsidRPr="00CE41EE">
              <w:rPr>
                <w:rFonts w:ascii="Times New Roman" w:eastAsia="Times New Roman" w:hAnsi="Times New Roman" w:cs="Times New Roman"/>
                <w:b/>
                <w:lang w:val="lt-LT" w:eastAsia="lt-LT"/>
              </w:rPr>
              <w:t>Vykdytojai</w:t>
            </w:r>
          </w:p>
        </w:tc>
        <w:tc>
          <w:tcPr>
            <w:tcW w:w="1128" w:type="dxa"/>
            <w:shd w:val="clear" w:color="auto" w:fill="auto"/>
          </w:tcPr>
          <w:p w:rsidR="00F25D51" w:rsidRPr="00CE41EE" w:rsidRDefault="00F25D51" w:rsidP="00F25D51">
            <w:pPr>
              <w:spacing w:after="0" w:line="240" w:lineRule="auto"/>
              <w:jc w:val="center"/>
              <w:rPr>
                <w:rFonts w:ascii="Times New Roman" w:eastAsia="Times New Roman" w:hAnsi="Times New Roman" w:cs="Times New Roman"/>
                <w:b/>
                <w:lang w:val="lt-LT" w:eastAsia="lt-LT"/>
              </w:rPr>
            </w:pPr>
            <w:r w:rsidRPr="00CE41EE">
              <w:rPr>
                <w:rFonts w:ascii="Times New Roman" w:eastAsia="Times New Roman" w:hAnsi="Times New Roman" w:cs="Times New Roman"/>
                <w:b/>
                <w:lang w:val="lt-LT" w:eastAsia="lt-LT"/>
              </w:rPr>
              <w:t>Pastabos</w:t>
            </w:r>
          </w:p>
        </w:tc>
      </w:tr>
      <w:tr w:rsidR="00F25D51" w:rsidRPr="00545DE0" w:rsidTr="00C64D30">
        <w:tc>
          <w:tcPr>
            <w:tcW w:w="3023" w:type="dxa"/>
            <w:vMerge w:val="restart"/>
            <w:shd w:val="clear" w:color="auto" w:fill="auto"/>
          </w:tcPr>
          <w:p w:rsidR="00F25D51" w:rsidRPr="00F665B3" w:rsidRDefault="00F25D51" w:rsidP="00F25D51">
            <w:pPr>
              <w:tabs>
                <w:tab w:val="left" w:pos="284"/>
              </w:tabs>
              <w:spacing w:after="0" w:line="240" w:lineRule="auto"/>
              <w:jc w:val="both"/>
              <w:rPr>
                <w:rFonts w:ascii="Times New Roman" w:eastAsia="Times New Roman" w:hAnsi="Times New Roman" w:cs="Times New Roman"/>
                <w:color w:val="FF0000"/>
                <w:sz w:val="24"/>
                <w:szCs w:val="24"/>
                <w:lang w:val="lt-LT" w:eastAsia="lt-LT"/>
              </w:rPr>
            </w:pPr>
            <w:r>
              <w:rPr>
                <w:rFonts w:ascii="Times New Roman" w:eastAsia="Times New Roman" w:hAnsi="Times New Roman" w:cs="Times New Roman"/>
                <w:sz w:val="24"/>
                <w:szCs w:val="24"/>
                <w:lang w:val="lt-LT" w:eastAsia="lt-LT"/>
              </w:rPr>
              <w:t xml:space="preserve">5.1. </w:t>
            </w:r>
            <w:r w:rsidRPr="00F665B3">
              <w:rPr>
                <w:rFonts w:ascii="Times New Roman" w:eastAsia="Times New Roman" w:hAnsi="Times New Roman" w:cs="Times New Roman"/>
                <w:sz w:val="24"/>
                <w:szCs w:val="24"/>
                <w:lang w:val="lt-LT" w:eastAsia="lt-LT"/>
              </w:rPr>
              <w:t xml:space="preserve">Modernizuoti ugdymo </w:t>
            </w:r>
            <w:r w:rsidR="00916355">
              <w:rPr>
                <w:rFonts w:ascii="Times New Roman" w:eastAsia="Times New Roman" w:hAnsi="Times New Roman" w:cs="Times New Roman"/>
                <w:sz w:val="24"/>
                <w:szCs w:val="24"/>
                <w:lang w:val="lt-LT" w:eastAsia="lt-LT"/>
              </w:rPr>
              <w:t>karjerai priemones ir paslaugas</w:t>
            </w:r>
          </w:p>
        </w:tc>
        <w:tc>
          <w:tcPr>
            <w:tcW w:w="2359" w:type="dxa"/>
            <w:shd w:val="clear" w:color="auto" w:fill="auto"/>
          </w:tcPr>
          <w:p w:rsidR="00F25D51" w:rsidRPr="00F665B3" w:rsidRDefault="00F25D51" w:rsidP="00916355">
            <w:pPr>
              <w:pStyle w:val="Default"/>
              <w:spacing w:line="256" w:lineRule="auto"/>
              <w:jc w:val="both"/>
              <w:rPr>
                <w:b/>
                <w:color w:val="auto"/>
                <w:lang w:val="lt-LT"/>
              </w:rPr>
            </w:pPr>
            <w:r w:rsidRPr="00F665B3">
              <w:rPr>
                <w:color w:val="auto"/>
                <w:lang w:val="lt-LT"/>
              </w:rPr>
              <w:t>1. Užtikrinti karjeros paslaugų patrauklumą</w:t>
            </w:r>
            <w:r w:rsidR="00916355">
              <w:rPr>
                <w:color w:val="auto"/>
                <w:lang w:val="lt-LT"/>
              </w:rPr>
              <w:t xml:space="preserve"> </w:t>
            </w:r>
            <w:r w:rsidRPr="00F665B3">
              <w:rPr>
                <w:color w:val="auto"/>
                <w:lang w:val="lt-LT"/>
              </w:rPr>
              <w:t>ir prieinamumą visiems mokiniams.</w:t>
            </w:r>
          </w:p>
        </w:tc>
        <w:tc>
          <w:tcPr>
            <w:tcW w:w="1417" w:type="dxa"/>
            <w:shd w:val="clear" w:color="auto" w:fill="auto"/>
          </w:tcPr>
          <w:p w:rsidR="00F25D51" w:rsidRPr="00F665B3" w:rsidRDefault="00F25D51" w:rsidP="00F25D51">
            <w:pPr>
              <w:spacing w:after="0" w:line="240" w:lineRule="auto"/>
              <w:jc w:val="center"/>
              <w:rPr>
                <w:rFonts w:ascii="Times New Roman" w:eastAsia="Times New Roman" w:hAnsi="Times New Roman" w:cs="Times New Roman"/>
                <w:sz w:val="24"/>
                <w:szCs w:val="24"/>
                <w:lang w:val="lt-LT" w:eastAsia="lt-LT"/>
              </w:rPr>
            </w:pPr>
            <w:r w:rsidRPr="00F665B3">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F665B3" w:rsidRDefault="00F25D51" w:rsidP="00F25D51">
            <w:pPr>
              <w:spacing w:after="0" w:line="240" w:lineRule="auto"/>
              <w:jc w:val="both"/>
              <w:rPr>
                <w:rFonts w:ascii="Times New Roman" w:eastAsia="Times New Roman" w:hAnsi="Times New Roman" w:cs="Times New Roman"/>
                <w:sz w:val="24"/>
                <w:szCs w:val="24"/>
                <w:lang w:val="lt-LT" w:eastAsia="lt-LT"/>
              </w:rPr>
            </w:pPr>
            <w:r w:rsidRPr="00F665B3">
              <w:rPr>
                <w:rFonts w:ascii="Times New Roman" w:eastAsia="Times New Roman" w:hAnsi="Times New Roman" w:cs="Times New Roman"/>
                <w:sz w:val="24"/>
                <w:szCs w:val="24"/>
                <w:lang w:val="lt-LT" w:eastAsia="lt-LT"/>
              </w:rPr>
              <w:t>Direktorius, ka</w:t>
            </w:r>
            <w:r w:rsidR="00B75C48">
              <w:rPr>
                <w:rFonts w:ascii="Times New Roman" w:eastAsia="Times New Roman" w:hAnsi="Times New Roman" w:cs="Times New Roman"/>
                <w:sz w:val="24"/>
                <w:szCs w:val="24"/>
                <w:lang w:val="lt-LT" w:eastAsia="lt-LT"/>
              </w:rPr>
              <w:t>rjeros specialistas, psichologai</w:t>
            </w:r>
            <w:r w:rsidRPr="00F665B3">
              <w:rPr>
                <w:rFonts w:ascii="Times New Roman" w:eastAsia="Times New Roman" w:hAnsi="Times New Roman" w:cs="Times New Roman"/>
                <w:sz w:val="24"/>
                <w:szCs w:val="24"/>
                <w:lang w:val="lt-LT" w:eastAsia="lt-LT"/>
              </w:rPr>
              <w:t xml:space="preserve">  </w:t>
            </w:r>
          </w:p>
        </w:tc>
        <w:tc>
          <w:tcPr>
            <w:tcW w:w="1128" w:type="dxa"/>
            <w:shd w:val="clear" w:color="auto" w:fill="auto"/>
          </w:tcPr>
          <w:p w:rsidR="00F25D51" w:rsidRPr="001E779D" w:rsidRDefault="00F25D51" w:rsidP="00F25D51">
            <w:pPr>
              <w:spacing w:after="0" w:line="240" w:lineRule="auto"/>
              <w:jc w:val="center"/>
              <w:rPr>
                <w:rFonts w:ascii="Times New Roman" w:eastAsia="Times New Roman" w:hAnsi="Times New Roman" w:cs="Times New Roman"/>
                <w:sz w:val="18"/>
                <w:szCs w:val="18"/>
                <w:lang w:val="lt-LT" w:eastAsia="lt-LT"/>
              </w:rPr>
            </w:pPr>
            <w:proofErr w:type="spellStart"/>
            <w:r w:rsidRPr="001E779D">
              <w:rPr>
                <w:rFonts w:ascii="Times New Roman" w:eastAsia="Times New Roman" w:hAnsi="Times New Roman" w:cs="Times New Roman"/>
                <w:sz w:val="18"/>
                <w:szCs w:val="18"/>
                <w:lang w:val="lt-LT" w:eastAsia="lt-LT"/>
              </w:rPr>
              <w:t>Kaltinėnų</w:t>
            </w:r>
            <w:proofErr w:type="spellEnd"/>
            <w:r w:rsidRPr="001E779D">
              <w:rPr>
                <w:rFonts w:ascii="Times New Roman" w:eastAsia="Times New Roman" w:hAnsi="Times New Roman" w:cs="Times New Roman"/>
                <w:sz w:val="18"/>
                <w:szCs w:val="18"/>
                <w:lang w:val="lt-LT" w:eastAsia="lt-LT"/>
              </w:rPr>
              <w:t xml:space="preserve">  Aleksandro Stulginskio, Laukuvos Norberto Vėliaus  ir Pajūrio Stanislovo </w:t>
            </w:r>
            <w:proofErr w:type="spellStart"/>
            <w:r w:rsidRPr="001E779D">
              <w:rPr>
                <w:rFonts w:ascii="Times New Roman" w:eastAsia="Times New Roman" w:hAnsi="Times New Roman" w:cs="Times New Roman"/>
                <w:sz w:val="18"/>
                <w:szCs w:val="18"/>
                <w:lang w:val="lt-LT" w:eastAsia="lt-LT"/>
              </w:rPr>
              <w:t>Biržiškio</w:t>
            </w:r>
            <w:proofErr w:type="spellEnd"/>
            <w:r w:rsidRPr="001E779D">
              <w:rPr>
                <w:rFonts w:ascii="Times New Roman" w:eastAsia="Times New Roman" w:hAnsi="Times New Roman" w:cs="Times New Roman"/>
                <w:sz w:val="18"/>
                <w:szCs w:val="18"/>
                <w:lang w:val="lt-LT" w:eastAsia="lt-LT"/>
              </w:rPr>
              <w:t xml:space="preserve"> gimnazijos (toliau – Gimnazijos)</w:t>
            </w:r>
          </w:p>
        </w:tc>
      </w:tr>
      <w:tr w:rsidR="00F25D51" w:rsidRPr="00545DE0" w:rsidTr="00C5407D">
        <w:tc>
          <w:tcPr>
            <w:tcW w:w="3023" w:type="dxa"/>
            <w:vMerge/>
            <w:shd w:val="clear" w:color="auto" w:fill="auto"/>
            <w:vAlign w:val="center"/>
          </w:tcPr>
          <w:p w:rsidR="00F25D51" w:rsidRPr="00F665B3" w:rsidRDefault="00F25D51" w:rsidP="00F25D51">
            <w:pPr>
              <w:pStyle w:val="Betarp"/>
              <w:jc w:val="both"/>
            </w:pPr>
          </w:p>
        </w:tc>
        <w:tc>
          <w:tcPr>
            <w:tcW w:w="2359" w:type="dxa"/>
            <w:shd w:val="clear" w:color="auto" w:fill="auto"/>
          </w:tcPr>
          <w:p w:rsidR="00F25D51" w:rsidRPr="00F665B3" w:rsidRDefault="00F25D51" w:rsidP="00F25D51">
            <w:pPr>
              <w:pStyle w:val="Default"/>
              <w:jc w:val="both"/>
              <w:rPr>
                <w:color w:val="auto"/>
                <w:lang w:val="lt-LT"/>
              </w:rPr>
            </w:pPr>
            <w:r w:rsidRPr="00F665B3">
              <w:rPr>
                <w:rFonts w:eastAsia="Times New Roman"/>
                <w:lang w:val="lt-LT" w:eastAsia="lt-LT"/>
              </w:rPr>
              <w:t>2.Sudaryti galimybę karjeros paslaugas gauti socialinę atskirtį patiriantiems mokiniams.</w:t>
            </w:r>
          </w:p>
        </w:tc>
        <w:tc>
          <w:tcPr>
            <w:tcW w:w="1417" w:type="dxa"/>
            <w:shd w:val="clear" w:color="auto" w:fill="auto"/>
          </w:tcPr>
          <w:p w:rsidR="00F25D51" w:rsidRPr="00F665B3" w:rsidRDefault="00F25D51" w:rsidP="00F25D51">
            <w:pPr>
              <w:rPr>
                <w:rFonts w:ascii="Times New Roman" w:eastAsia="Times New Roman" w:hAnsi="Times New Roman" w:cs="Times New Roman"/>
                <w:sz w:val="24"/>
                <w:szCs w:val="24"/>
                <w:lang w:val="lt-LT" w:eastAsia="lt-LT"/>
              </w:rPr>
            </w:pPr>
            <w:r w:rsidRPr="00F665B3">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F665B3" w:rsidRDefault="00F25D51" w:rsidP="00F25D51">
            <w:pPr>
              <w:spacing w:after="0" w:line="240" w:lineRule="auto"/>
              <w:jc w:val="both"/>
              <w:rPr>
                <w:rFonts w:ascii="Times New Roman" w:eastAsia="Times New Roman" w:hAnsi="Times New Roman" w:cs="Times New Roman"/>
                <w:sz w:val="24"/>
                <w:szCs w:val="24"/>
                <w:lang w:val="lt-LT" w:eastAsia="lt-LT"/>
              </w:rPr>
            </w:pPr>
            <w:r w:rsidRPr="00F665B3">
              <w:rPr>
                <w:rFonts w:ascii="Times New Roman" w:eastAsia="Times New Roman" w:hAnsi="Times New Roman" w:cs="Times New Roman"/>
                <w:sz w:val="24"/>
                <w:szCs w:val="24"/>
                <w:lang w:val="lt-LT" w:eastAsia="lt-LT"/>
              </w:rPr>
              <w:t>Ka</w:t>
            </w:r>
            <w:r w:rsidR="00B75C48">
              <w:rPr>
                <w:rFonts w:ascii="Times New Roman" w:eastAsia="Times New Roman" w:hAnsi="Times New Roman" w:cs="Times New Roman"/>
                <w:sz w:val="24"/>
                <w:szCs w:val="24"/>
                <w:lang w:val="lt-LT" w:eastAsia="lt-LT"/>
              </w:rPr>
              <w:t>rjeros specialistas, psichologai</w:t>
            </w:r>
            <w:r w:rsidRPr="00F665B3">
              <w:rPr>
                <w:rFonts w:ascii="Times New Roman" w:eastAsia="Times New Roman" w:hAnsi="Times New Roman" w:cs="Times New Roman"/>
                <w:sz w:val="24"/>
                <w:szCs w:val="24"/>
                <w:lang w:val="lt-LT" w:eastAsia="lt-LT"/>
              </w:rPr>
              <w:t>,</w:t>
            </w:r>
          </w:p>
          <w:p w:rsidR="00F25D51" w:rsidRPr="00F665B3" w:rsidRDefault="00F25D51" w:rsidP="00F25D51">
            <w:pPr>
              <w:pStyle w:val="Betarp"/>
            </w:pPr>
            <w:r w:rsidRPr="00F665B3">
              <w:rPr>
                <w:rFonts w:cs="Times New Roman"/>
              </w:rPr>
              <w:t>PPT specialistai</w:t>
            </w:r>
          </w:p>
        </w:tc>
        <w:tc>
          <w:tcPr>
            <w:tcW w:w="1128" w:type="dxa"/>
            <w:shd w:val="clear" w:color="auto" w:fill="auto"/>
          </w:tcPr>
          <w:p w:rsidR="00F25D51" w:rsidRPr="001E779D" w:rsidRDefault="00F25D51" w:rsidP="00F25D51">
            <w:pPr>
              <w:spacing w:after="0" w:line="240" w:lineRule="auto"/>
              <w:rPr>
                <w:rFonts w:ascii="Times New Roman" w:eastAsia="Times New Roman" w:hAnsi="Times New Roman" w:cs="Times New Roman"/>
                <w:sz w:val="18"/>
                <w:szCs w:val="18"/>
                <w:lang w:val="lt-LT" w:eastAsia="lt-LT"/>
              </w:rPr>
            </w:pPr>
            <w:r w:rsidRPr="001E779D">
              <w:rPr>
                <w:rFonts w:ascii="Times New Roman" w:eastAsia="Times New Roman" w:hAnsi="Times New Roman" w:cs="Times New Roman"/>
                <w:sz w:val="18"/>
                <w:szCs w:val="18"/>
                <w:lang w:val="lt-LT" w:eastAsia="lt-LT"/>
              </w:rPr>
              <w:t>Gimnazijos</w:t>
            </w:r>
          </w:p>
        </w:tc>
      </w:tr>
      <w:tr w:rsidR="00F25D51" w:rsidRPr="00545DE0" w:rsidTr="00C5407D">
        <w:tc>
          <w:tcPr>
            <w:tcW w:w="3023" w:type="dxa"/>
            <w:vMerge/>
            <w:shd w:val="clear" w:color="auto" w:fill="auto"/>
            <w:vAlign w:val="center"/>
          </w:tcPr>
          <w:p w:rsidR="00F25D51" w:rsidRPr="00F665B3" w:rsidRDefault="00F25D51" w:rsidP="00F25D51">
            <w:pPr>
              <w:pStyle w:val="Betarp"/>
              <w:jc w:val="both"/>
            </w:pPr>
          </w:p>
        </w:tc>
        <w:tc>
          <w:tcPr>
            <w:tcW w:w="2359" w:type="dxa"/>
            <w:shd w:val="clear" w:color="auto" w:fill="auto"/>
          </w:tcPr>
          <w:p w:rsidR="00F25D51" w:rsidRPr="00F665B3" w:rsidRDefault="00F25D51" w:rsidP="00F25D51">
            <w:pPr>
              <w:pStyle w:val="Default"/>
              <w:jc w:val="both"/>
              <w:rPr>
                <w:color w:val="auto"/>
                <w:lang w:val="lt-LT"/>
              </w:rPr>
            </w:pPr>
            <w:r w:rsidRPr="00F665B3">
              <w:rPr>
                <w:rFonts w:eastAsia="Times New Roman"/>
                <w:lang w:val="lt-LT" w:eastAsia="lt-LT"/>
              </w:rPr>
              <w:t>3.</w:t>
            </w:r>
            <w:r w:rsidR="00916355">
              <w:rPr>
                <w:rFonts w:eastAsia="Times New Roman"/>
                <w:lang w:val="lt-LT" w:eastAsia="lt-LT"/>
              </w:rPr>
              <w:t xml:space="preserve"> </w:t>
            </w:r>
            <w:r w:rsidRPr="00F665B3">
              <w:rPr>
                <w:rFonts w:eastAsia="Times New Roman"/>
                <w:lang w:val="lt-LT" w:eastAsia="lt-LT"/>
              </w:rPr>
              <w:t xml:space="preserve">Didinti karjeros ugdymo paslaugų patrauklumą pasitelkiant sukurtą </w:t>
            </w:r>
            <w:proofErr w:type="spellStart"/>
            <w:r w:rsidRPr="00F665B3">
              <w:rPr>
                <w:rFonts w:eastAsia="Times New Roman"/>
                <w:lang w:val="lt-LT" w:eastAsia="lt-LT"/>
              </w:rPr>
              <w:t>inovatyvią</w:t>
            </w:r>
            <w:proofErr w:type="spellEnd"/>
            <w:r w:rsidRPr="00F665B3">
              <w:rPr>
                <w:rFonts w:eastAsia="Times New Roman"/>
                <w:lang w:val="lt-LT" w:eastAsia="lt-LT"/>
              </w:rPr>
              <w:t xml:space="preserve"> karjeros paslaugų realioje ir virtualioje aplinkoje sistemą. </w:t>
            </w:r>
          </w:p>
        </w:tc>
        <w:tc>
          <w:tcPr>
            <w:tcW w:w="1417" w:type="dxa"/>
            <w:shd w:val="clear" w:color="auto" w:fill="auto"/>
          </w:tcPr>
          <w:p w:rsidR="00F25D51" w:rsidRPr="00F665B3" w:rsidRDefault="00F25D51" w:rsidP="00F25D51">
            <w:pPr>
              <w:rPr>
                <w:rFonts w:ascii="Times New Roman" w:eastAsia="Times New Roman" w:hAnsi="Times New Roman" w:cs="Times New Roman"/>
                <w:sz w:val="24"/>
                <w:szCs w:val="24"/>
                <w:lang w:val="lt-LT" w:eastAsia="lt-LT"/>
              </w:rPr>
            </w:pPr>
            <w:r w:rsidRPr="00F665B3">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F665B3" w:rsidRDefault="00F25D51" w:rsidP="00F25D51">
            <w:pPr>
              <w:spacing w:after="0" w:line="240" w:lineRule="auto"/>
              <w:jc w:val="both"/>
              <w:rPr>
                <w:rFonts w:ascii="Times New Roman" w:eastAsia="Times New Roman" w:hAnsi="Times New Roman" w:cs="Times New Roman"/>
                <w:sz w:val="24"/>
                <w:szCs w:val="24"/>
                <w:lang w:val="lt-LT" w:eastAsia="lt-LT"/>
              </w:rPr>
            </w:pPr>
            <w:r w:rsidRPr="00F665B3">
              <w:rPr>
                <w:rFonts w:ascii="Times New Roman" w:eastAsia="Times New Roman" w:hAnsi="Times New Roman" w:cs="Times New Roman"/>
                <w:sz w:val="24"/>
                <w:szCs w:val="24"/>
                <w:lang w:val="lt-LT" w:eastAsia="lt-LT"/>
              </w:rPr>
              <w:t>Ka</w:t>
            </w:r>
            <w:r w:rsidR="00B75C48">
              <w:rPr>
                <w:rFonts w:ascii="Times New Roman" w:eastAsia="Times New Roman" w:hAnsi="Times New Roman" w:cs="Times New Roman"/>
                <w:sz w:val="24"/>
                <w:szCs w:val="24"/>
                <w:lang w:val="lt-LT" w:eastAsia="lt-LT"/>
              </w:rPr>
              <w:t>rjeros specialistas, psichologai</w:t>
            </w:r>
          </w:p>
          <w:p w:rsidR="00F25D51" w:rsidRPr="00F665B3" w:rsidRDefault="00F25D51" w:rsidP="00F25D51">
            <w:pPr>
              <w:pStyle w:val="Betarp"/>
            </w:pPr>
          </w:p>
        </w:tc>
        <w:tc>
          <w:tcPr>
            <w:tcW w:w="1128" w:type="dxa"/>
            <w:shd w:val="clear" w:color="auto" w:fill="auto"/>
          </w:tcPr>
          <w:p w:rsidR="00F25D51" w:rsidRPr="001E779D" w:rsidRDefault="00F25D51" w:rsidP="00F25D51">
            <w:pPr>
              <w:spacing w:after="0" w:line="240" w:lineRule="auto"/>
              <w:rPr>
                <w:rFonts w:ascii="Times New Roman" w:eastAsia="Times New Roman" w:hAnsi="Times New Roman" w:cs="Times New Roman"/>
                <w:sz w:val="18"/>
                <w:szCs w:val="18"/>
                <w:lang w:val="lt-LT" w:eastAsia="lt-LT"/>
              </w:rPr>
            </w:pPr>
            <w:r w:rsidRPr="001E779D">
              <w:rPr>
                <w:rFonts w:ascii="Times New Roman" w:eastAsia="Times New Roman" w:hAnsi="Times New Roman" w:cs="Times New Roman"/>
                <w:sz w:val="18"/>
                <w:szCs w:val="18"/>
                <w:lang w:val="lt-LT" w:eastAsia="lt-LT"/>
              </w:rPr>
              <w:t>Gimnazijos</w:t>
            </w:r>
          </w:p>
        </w:tc>
      </w:tr>
      <w:tr w:rsidR="00F25D51" w:rsidRPr="00545DE0" w:rsidTr="00C5407D">
        <w:tc>
          <w:tcPr>
            <w:tcW w:w="3023" w:type="dxa"/>
            <w:vMerge/>
            <w:shd w:val="clear" w:color="auto" w:fill="auto"/>
            <w:vAlign w:val="center"/>
          </w:tcPr>
          <w:p w:rsidR="00F25D51" w:rsidRPr="00F665B3" w:rsidRDefault="00F25D51" w:rsidP="00F25D51">
            <w:pPr>
              <w:pStyle w:val="Betarp"/>
              <w:jc w:val="both"/>
            </w:pPr>
          </w:p>
        </w:tc>
        <w:tc>
          <w:tcPr>
            <w:tcW w:w="2359" w:type="dxa"/>
            <w:shd w:val="clear" w:color="auto" w:fill="auto"/>
          </w:tcPr>
          <w:p w:rsidR="00F25D51" w:rsidRPr="00F665B3" w:rsidRDefault="00F25D51" w:rsidP="00F25D51">
            <w:pPr>
              <w:pStyle w:val="Default"/>
              <w:jc w:val="both"/>
              <w:rPr>
                <w:color w:val="auto"/>
                <w:lang w:val="lt-LT"/>
              </w:rPr>
            </w:pPr>
            <w:r w:rsidRPr="00F665B3">
              <w:rPr>
                <w:rFonts w:eastAsia="Times New Roman"/>
                <w:lang w:val="lt-LT" w:eastAsia="lt-LT"/>
              </w:rPr>
              <w:t>4. Asmenų, teikiančių ugdymo karjerai paslaugas, kvalifikacijos tobulinimas.</w:t>
            </w:r>
          </w:p>
        </w:tc>
        <w:tc>
          <w:tcPr>
            <w:tcW w:w="1417" w:type="dxa"/>
            <w:shd w:val="clear" w:color="auto" w:fill="auto"/>
          </w:tcPr>
          <w:p w:rsidR="00F25D51" w:rsidRPr="00F665B3" w:rsidRDefault="00F25D51" w:rsidP="00F25D51">
            <w:pPr>
              <w:rPr>
                <w:rFonts w:ascii="Times New Roman" w:eastAsia="Times New Roman" w:hAnsi="Times New Roman" w:cs="Times New Roman"/>
                <w:sz w:val="24"/>
                <w:szCs w:val="24"/>
                <w:lang w:val="lt-LT" w:eastAsia="lt-LT"/>
              </w:rPr>
            </w:pPr>
            <w:r w:rsidRPr="00F665B3">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F665B3" w:rsidRDefault="00F25D51" w:rsidP="00F25D51">
            <w:pPr>
              <w:spacing w:after="0" w:line="240" w:lineRule="auto"/>
              <w:jc w:val="both"/>
              <w:rPr>
                <w:rFonts w:ascii="Times New Roman" w:eastAsia="Times New Roman" w:hAnsi="Times New Roman" w:cs="Times New Roman"/>
                <w:sz w:val="24"/>
                <w:szCs w:val="24"/>
                <w:lang w:val="lt-LT" w:eastAsia="lt-LT"/>
              </w:rPr>
            </w:pPr>
            <w:r w:rsidRPr="00F665B3">
              <w:rPr>
                <w:rFonts w:ascii="Times New Roman" w:eastAsia="Times New Roman" w:hAnsi="Times New Roman" w:cs="Times New Roman"/>
                <w:sz w:val="24"/>
                <w:szCs w:val="24"/>
                <w:lang w:val="lt-LT" w:eastAsia="lt-LT"/>
              </w:rPr>
              <w:t>Direktorius,</w:t>
            </w:r>
          </w:p>
          <w:p w:rsidR="00F25D51" w:rsidRPr="00F665B3" w:rsidRDefault="00F25D51" w:rsidP="00F25D51">
            <w:pPr>
              <w:spacing w:after="0" w:line="240" w:lineRule="auto"/>
              <w:jc w:val="both"/>
              <w:rPr>
                <w:rFonts w:ascii="Times New Roman" w:eastAsia="Times New Roman" w:hAnsi="Times New Roman" w:cs="Times New Roman"/>
                <w:sz w:val="24"/>
                <w:szCs w:val="24"/>
                <w:lang w:val="lt-LT" w:eastAsia="lt-LT"/>
              </w:rPr>
            </w:pPr>
            <w:r w:rsidRPr="00F665B3">
              <w:rPr>
                <w:rFonts w:ascii="Times New Roman" w:eastAsia="Times New Roman" w:hAnsi="Times New Roman" w:cs="Times New Roman"/>
                <w:sz w:val="24"/>
                <w:szCs w:val="24"/>
                <w:lang w:val="lt-LT" w:eastAsia="lt-LT"/>
              </w:rPr>
              <w:t>karjeros specia</w:t>
            </w:r>
            <w:r w:rsidR="00086F97">
              <w:rPr>
                <w:rFonts w:ascii="Times New Roman" w:eastAsia="Times New Roman" w:hAnsi="Times New Roman" w:cs="Times New Roman"/>
                <w:sz w:val="24"/>
                <w:szCs w:val="24"/>
                <w:lang w:val="lt-LT" w:eastAsia="lt-LT"/>
              </w:rPr>
              <w:t>listas, psichologai</w:t>
            </w:r>
          </w:p>
          <w:p w:rsidR="00F25D51" w:rsidRPr="00F665B3" w:rsidRDefault="00F25D51" w:rsidP="00F25D51">
            <w:pPr>
              <w:pStyle w:val="Betarp"/>
            </w:pPr>
          </w:p>
        </w:tc>
        <w:tc>
          <w:tcPr>
            <w:tcW w:w="1128" w:type="dxa"/>
            <w:shd w:val="clear" w:color="auto" w:fill="auto"/>
          </w:tcPr>
          <w:p w:rsidR="00F25D51" w:rsidRPr="001E779D" w:rsidRDefault="00F25D51" w:rsidP="00F25D51">
            <w:pPr>
              <w:spacing w:after="0" w:line="240" w:lineRule="auto"/>
              <w:rPr>
                <w:rFonts w:ascii="Times New Roman" w:eastAsia="Times New Roman" w:hAnsi="Times New Roman" w:cs="Times New Roman"/>
                <w:sz w:val="18"/>
                <w:szCs w:val="18"/>
                <w:lang w:val="lt-LT" w:eastAsia="lt-LT"/>
              </w:rPr>
            </w:pPr>
            <w:r w:rsidRPr="001E779D">
              <w:rPr>
                <w:rFonts w:ascii="Times New Roman" w:eastAsia="Times New Roman" w:hAnsi="Times New Roman" w:cs="Times New Roman"/>
                <w:sz w:val="18"/>
                <w:szCs w:val="18"/>
                <w:lang w:val="lt-LT" w:eastAsia="lt-LT"/>
              </w:rPr>
              <w:t>Gimnazijos</w:t>
            </w:r>
          </w:p>
        </w:tc>
      </w:tr>
      <w:tr w:rsidR="00F25D51" w:rsidRPr="00545DE0" w:rsidTr="00C64D30">
        <w:tc>
          <w:tcPr>
            <w:tcW w:w="3023" w:type="dxa"/>
            <w:vMerge w:val="restart"/>
            <w:shd w:val="clear" w:color="auto" w:fill="auto"/>
          </w:tcPr>
          <w:tbl>
            <w:tblPr>
              <w:tblW w:w="0" w:type="auto"/>
              <w:tblLayout w:type="fixed"/>
              <w:tblLook w:val="04A0" w:firstRow="1" w:lastRow="0" w:firstColumn="1" w:lastColumn="0" w:noHBand="0" w:noVBand="1"/>
            </w:tblPr>
            <w:tblGrid>
              <w:gridCol w:w="2807"/>
            </w:tblGrid>
            <w:tr w:rsidR="00F25D51" w:rsidRPr="001E779D" w:rsidTr="00C5407D">
              <w:trPr>
                <w:trHeight w:val="109"/>
              </w:trPr>
              <w:tc>
                <w:tcPr>
                  <w:tcW w:w="2807" w:type="dxa"/>
                  <w:tcBorders>
                    <w:top w:val="nil"/>
                    <w:left w:val="nil"/>
                    <w:bottom w:val="nil"/>
                    <w:right w:val="nil"/>
                  </w:tcBorders>
                  <w:hideMark/>
                </w:tcPr>
                <w:p w:rsidR="00F25D51" w:rsidRPr="001E779D" w:rsidRDefault="00F25D51" w:rsidP="00F25D51">
                  <w:pPr>
                    <w:spacing w:after="0" w:line="240" w:lineRule="auto"/>
                    <w:ind w:left="-84"/>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5.2. </w:t>
                  </w:r>
                  <w:r w:rsidRPr="001E779D">
                    <w:rPr>
                      <w:rFonts w:ascii="Times New Roman" w:eastAsia="Times New Roman" w:hAnsi="Times New Roman" w:cs="Times New Roman"/>
                      <w:sz w:val="24"/>
                      <w:szCs w:val="24"/>
                      <w:lang w:val="lt-LT" w:eastAsia="lt-LT"/>
                    </w:rPr>
                    <w:t>Organizuoti</w:t>
                  </w:r>
                </w:p>
                <w:p w:rsidR="00F25D51" w:rsidRPr="001E779D" w:rsidRDefault="00F25D51" w:rsidP="00F25D51">
                  <w:pPr>
                    <w:spacing w:after="0" w:line="240" w:lineRule="auto"/>
                    <w:ind w:left="-84"/>
                    <w:jc w:val="both"/>
                    <w:rPr>
                      <w:rFonts w:ascii="Times New Roman" w:eastAsia="Times New Roman" w:hAnsi="Times New Roman" w:cs="Times New Roman"/>
                      <w:sz w:val="24"/>
                      <w:szCs w:val="24"/>
                      <w:lang w:val="lt-LT" w:eastAsia="lt-LT"/>
                    </w:rPr>
                  </w:pPr>
                  <w:r w:rsidRPr="001E779D">
                    <w:rPr>
                      <w:rFonts w:ascii="Times New Roman" w:eastAsia="Times New Roman" w:hAnsi="Times New Roman" w:cs="Times New Roman"/>
                      <w:sz w:val="24"/>
                      <w:szCs w:val="24"/>
                      <w:lang w:val="lt-LT" w:eastAsia="lt-LT"/>
                    </w:rPr>
                    <w:t xml:space="preserve">grupines ir individualias konsultacijas </w:t>
                  </w:r>
                </w:p>
              </w:tc>
            </w:tr>
          </w:tbl>
          <w:p w:rsidR="00F25D51" w:rsidRPr="001E779D" w:rsidRDefault="00F25D51" w:rsidP="00F25D51">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F25D51" w:rsidRPr="001E779D" w:rsidRDefault="00F25D51" w:rsidP="00F25D51">
            <w:pPr>
              <w:pStyle w:val="Betarp"/>
              <w:spacing w:line="256" w:lineRule="auto"/>
              <w:rPr>
                <w:rFonts w:cs="Times New Roman"/>
              </w:rPr>
            </w:pPr>
            <w:r w:rsidRPr="001E779D">
              <w:rPr>
                <w:rFonts w:cs="Times New Roman"/>
                <w:bdr w:val="none" w:sz="0" w:space="0" w:color="auto" w:frame="1"/>
              </w:rPr>
              <w:t>1.Užtikrinti individualų ir grupinį paslaugų prieinamumą visų amžiaus grupių mokiniams.</w:t>
            </w:r>
          </w:p>
        </w:tc>
        <w:tc>
          <w:tcPr>
            <w:tcW w:w="1417" w:type="dxa"/>
            <w:shd w:val="clear" w:color="auto" w:fill="auto"/>
          </w:tcPr>
          <w:tbl>
            <w:tblPr>
              <w:tblW w:w="0" w:type="auto"/>
              <w:tblLayout w:type="fixed"/>
              <w:tblLook w:val="04A0" w:firstRow="1" w:lastRow="0" w:firstColumn="1" w:lastColumn="0" w:noHBand="0" w:noVBand="1"/>
            </w:tblPr>
            <w:tblGrid>
              <w:gridCol w:w="1244"/>
            </w:tblGrid>
            <w:tr w:rsidR="00F25D51" w:rsidRPr="001E779D" w:rsidTr="00C5407D">
              <w:trPr>
                <w:trHeight w:val="247"/>
              </w:trPr>
              <w:tc>
                <w:tcPr>
                  <w:tcW w:w="1244" w:type="dxa"/>
                  <w:tcBorders>
                    <w:top w:val="nil"/>
                    <w:left w:val="nil"/>
                    <w:bottom w:val="nil"/>
                    <w:right w:val="nil"/>
                  </w:tcBorders>
                  <w:hideMark/>
                </w:tcPr>
                <w:p w:rsidR="00F25D51" w:rsidRPr="001E779D" w:rsidRDefault="00F25D51" w:rsidP="00F25D51">
                  <w:pPr>
                    <w:jc w:val="both"/>
                    <w:rPr>
                      <w:rFonts w:ascii="Times New Roman" w:eastAsia="Times New Roman" w:hAnsi="Times New Roman" w:cs="Times New Roman"/>
                      <w:lang w:val="lt-LT" w:eastAsia="lt-LT"/>
                    </w:rPr>
                  </w:pPr>
                  <w:r w:rsidRPr="001E779D">
                    <w:rPr>
                      <w:rFonts w:ascii="Times New Roman" w:eastAsia="Times New Roman" w:hAnsi="Times New Roman" w:cs="Times New Roman"/>
                      <w:lang w:val="lt-LT" w:eastAsia="lt-LT"/>
                    </w:rPr>
                    <w:t>Visus metus</w:t>
                  </w:r>
                </w:p>
              </w:tc>
            </w:tr>
          </w:tbl>
          <w:p w:rsidR="00F25D51" w:rsidRPr="001E779D" w:rsidRDefault="00F25D51" w:rsidP="00F25D51">
            <w:pPr>
              <w:spacing w:after="0" w:line="240" w:lineRule="auto"/>
              <w:jc w:val="center"/>
              <w:rPr>
                <w:rFonts w:ascii="Times New Roman" w:eastAsia="Times New Roman" w:hAnsi="Times New Roman" w:cs="Times New Roman"/>
                <w:sz w:val="24"/>
                <w:szCs w:val="24"/>
                <w:lang w:val="lt-LT" w:eastAsia="lt-LT"/>
              </w:rPr>
            </w:pPr>
          </w:p>
        </w:tc>
        <w:tc>
          <w:tcPr>
            <w:tcW w:w="1701" w:type="dxa"/>
            <w:shd w:val="clear" w:color="auto" w:fill="auto"/>
          </w:tcPr>
          <w:p w:rsidR="00F25D51" w:rsidRPr="001E779D" w:rsidRDefault="00F25D51" w:rsidP="00F25D51">
            <w:pPr>
              <w:spacing w:after="0" w:line="240" w:lineRule="auto"/>
              <w:jc w:val="both"/>
              <w:rPr>
                <w:rFonts w:ascii="Times New Roman" w:eastAsia="Times New Roman" w:hAnsi="Times New Roman" w:cs="Times New Roman"/>
                <w:sz w:val="24"/>
                <w:szCs w:val="24"/>
                <w:lang w:val="lt-LT" w:eastAsia="lt-LT"/>
              </w:rPr>
            </w:pPr>
            <w:r w:rsidRPr="001E779D">
              <w:rPr>
                <w:rFonts w:ascii="Times New Roman" w:eastAsia="Times New Roman" w:hAnsi="Times New Roman" w:cs="Times New Roman"/>
                <w:sz w:val="24"/>
                <w:szCs w:val="24"/>
                <w:lang w:val="lt-LT" w:eastAsia="lt-LT"/>
              </w:rPr>
              <w:t>Ka</w:t>
            </w:r>
            <w:r w:rsidR="00086F97">
              <w:rPr>
                <w:rFonts w:ascii="Times New Roman" w:eastAsia="Times New Roman" w:hAnsi="Times New Roman" w:cs="Times New Roman"/>
                <w:sz w:val="24"/>
                <w:szCs w:val="24"/>
                <w:lang w:val="lt-LT" w:eastAsia="lt-LT"/>
              </w:rPr>
              <w:t>rjeros specialistas, psichologai</w:t>
            </w:r>
            <w:r w:rsidRPr="001E779D">
              <w:rPr>
                <w:rFonts w:ascii="Times New Roman" w:eastAsia="Times New Roman" w:hAnsi="Times New Roman" w:cs="Times New Roman"/>
                <w:sz w:val="24"/>
                <w:szCs w:val="24"/>
                <w:lang w:val="lt-LT" w:eastAsia="lt-LT"/>
              </w:rPr>
              <w:t xml:space="preserve">  </w:t>
            </w:r>
          </w:p>
        </w:tc>
        <w:tc>
          <w:tcPr>
            <w:tcW w:w="1128" w:type="dxa"/>
            <w:shd w:val="clear" w:color="auto" w:fill="auto"/>
          </w:tcPr>
          <w:p w:rsidR="00F25D51" w:rsidRPr="001E779D" w:rsidRDefault="00F25D51" w:rsidP="00F25D51">
            <w:pPr>
              <w:rPr>
                <w:sz w:val="18"/>
                <w:szCs w:val="18"/>
                <w:lang w:val="lt-LT"/>
              </w:rPr>
            </w:pPr>
            <w:r w:rsidRPr="001E779D">
              <w:rPr>
                <w:rFonts w:ascii="Times New Roman" w:eastAsia="Times New Roman" w:hAnsi="Times New Roman" w:cs="Times New Roman"/>
                <w:sz w:val="18"/>
                <w:szCs w:val="18"/>
                <w:lang w:val="lt-LT" w:eastAsia="lt-LT"/>
              </w:rPr>
              <w:t>Gimnazijos</w:t>
            </w:r>
          </w:p>
        </w:tc>
      </w:tr>
      <w:tr w:rsidR="00F25D51" w:rsidRPr="00545DE0" w:rsidTr="00C64D30">
        <w:tc>
          <w:tcPr>
            <w:tcW w:w="3023" w:type="dxa"/>
            <w:vMerge/>
            <w:shd w:val="clear" w:color="auto" w:fill="auto"/>
          </w:tcPr>
          <w:p w:rsidR="00F25D51" w:rsidRPr="001E779D" w:rsidRDefault="00F25D51" w:rsidP="00F25D51">
            <w:pPr>
              <w:pStyle w:val="Betarp"/>
              <w:jc w:val="both"/>
            </w:pPr>
          </w:p>
        </w:tc>
        <w:tc>
          <w:tcPr>
            <w:tcW w:w="2359" w:type="dxa"/>
            <w:shd w:val="clear" w:color="auto" w:fill="auto"/>
          </w:tcPr>
          <w:p w:rsidR="00F25D51" w:rsidRPr="001E779D" w:rsidRDefault="00F25D51" w:rsidP="00F25D51">
            <w:pPr>
              <w:pStyle w:val="Default"/>
              <w:jc w:val="both"/>
              <w:rPr>
                <w:color w:val="auto"/>
                <w:lang w:val="lt-LT"/>
              </w:rPr>
            </w:pPr>
            <w:r w:rsidRPr="001E779D">
              <w:rPr>
                <w:bdr w:val="none" w:sz="0" w:space="0" w:color="auto" w:frame="1"/>
                <w:lang w:val="lt-LT"/>
              </w:rPr>
              <w:t>2.Individualių ir grupinių konsultacijų teikimas gyvai ir nuotoliniu būdu</w:t>
            </w:r>
            <w:r w:rsidR="00916355">
              <w:rPr>
                <w:bdr w:val="none" w:sz="0" w:space="0" w:color="auto" w:frame="1"/>
                <w:lang w:val="lt-LT"/>
              </w:rPr>
              <w:t>.</w:t>
            </w:r>
            <w:r w:rsidRPr="001E779D">
              <w:rPr>
                <w:bdr w:val="none" w:sz="0" w:space="0" w:color="auto" w:frame="1"/>
                <w:lang w:val="lt-LT"/>
              </w:rPr>
              <w:t xml:space="preserve"> </w:t>
            </w:r>
          </w:p>
        </w:tc>
        <w:tc>
          <w:tcPr>
            <w:tcW w:w="1417" w:type="dxa"/>
            <w:shd w:val="clear" w:color="auto" w:fill="auto"/>
          </w:tcPr>
          <w:p w:rsidR="00F25D51" w:rsidRPr="001E779D" w:rsidRDefault="00F25D51" w:rsidP="00F25D51">
            <w:pPr>
              <w:spacing w:after="0"/>
              <w:jc w:val="both"/>
              <w:rPr>
                <w:rFonts w:ascii="Times New Roman" w:eastAsia="Times New Roman" w:hAnsi="Times New Roman" w:cs="Times New Roman"/>
                <w:sz w:val="24"/>
                <w:szCs w:val="24"/>
                <w:lang w:val="lt-LT" w:eastAsia="lt-LT"/>
              </w:rPr>
            </w:pPr>
            <w:r w:rsidRPr="001E779D">
              <w:rPr>
                <w:rFonts w:ascii="Times New Roman" w:eastAsia="Times New Roman" w:hAnsi="Times New Roman" w:cs="Times New Roman"/>
                <w:sz w:val="24"/>
                <w:szCs w:val="24"/>
                <w:lang w:val="lt-LT" w:eastAsia="lt-LT"/>
              </w:rPr>
              <w:t>Visus metus</w:t>
            </w:r>
          </w:p>
          <w:p w:rsidR="00F25D51" w:rsidRPr="001E779D" w:rsidRDefault="00F25D51" w:rsidP="00F25D51">
            <w:pPr>
              <w:rPr>
                <w:rFonts w:ascii="Times New Roman" w:eastAsia="Times New Roman" w:hAnsi="Times New Roman" w:cs="Times New Roman"/>
                <w:sz w:val="24"/>
                <w:szCs w:val="24"/>
                <w:lang w:val="lt-LT" w:eastAsia="lt-LT"/>
              </w:rPr>
            </w:pPr>
            <w:r w:rsidRPr="001E779D">
              <w:rPr>
                <w:rFonts w:ascii="Times New Roman" w:eastAsia="Times New Roman" w:hAnsi="Times New Roman" w:cs="Times New Roman"/>
                <w:sz w:val="24"/>
                <w:szCs w:val="24"/>
                <w:lang w:val="lt-LT" w:eastAsia="lt-LT"/>
              </w:rPr>
              <w:t>(pagal poreikį)</w:t>
            </w:r>
          </w:p>
        </w:tc>
        <w:tc>
          <w:tcPr>
            <w:tcW w:w="1701" w:type="dxa"/>
            <w:shd w:val="clear" w:color="auto" w:fill="auto"/>
          </w:tcPr>
          <w:p w:rsidR="00F25D51" w:rsidRPr="001E779D" w:rsidRDefault="00F25D51" w:rsidP="00F25D51">
            <w:pPr>
              <w:pStyle w:val="Betarp"/>
            </w:pPr>
            <w:r w:rsidRPr="001E779D">
              <w:rPr>
                <w:rFonts w:cs="Times New Roman"/>
              </w:rPr>
              <w:t>Ka</w:t>
            </w:r>
            <w:r w:rsidR="00086F97">
              <w:rPr>
                <w:rFonts w:cs="Times New Roman"/>
              </w:rPr>
              <w:t>rjeros specialistas, psichologai</w:t>
            </w:r>
            <w:r w:rsidRPr="001E779D">
              <w:rPr>
                <w:rFonts w:cs="Times New Roman"/>
              </w:rPr>
              <w:t xml:space="preserve">  </w:t>
            </w:r>
          </w:p>
        </w:tc>
        <w:tc>
          <w:tcPr>
            <w:tcW w:w="1128" w:type="dxa"/>
            <w:shd w:val="clear" w:color="auto" w:fill="auto"/>
          </w:tcPr>
          <w:p w:rsidR="00F25D51" w:rsidRPr="001E779D" w:rsidRDefault="00F25D51" w:rsidP="00F25D51">
            <w:pPr>
              <w:spacing w:after="0" w:line="240" w:lineRule="auto"/>
              <w:rPr>
                <w:rFonts w:ascii="Times New Roman" w:eastAsia="Times New Roman" w:hAnsi="Times New Roman" w:cs="Times New Roman"/>
                <w:sz w:val="18"/>
                <w:szCs w:val="18"/>
                <w:lang w:val="lt-LT" w:eastAsia="lt-LT"/>
              </w:rPr>
            </w:pPr>
            <w:r w:rsidRPr="001E779D">
              <w:rPr>
                <w:rFonts w:ascii="Times New Roman" w:eastAsia="Times New Roman" w:hAnsi="Times New Roman" w:cs="Times New Roman"/>
                <w:sz w:val="18"/>
                <w:szCs w:val="18"/>
                <w:lang w:val="lt-LT" w:eastAsia="lt-LT"/>
              </w:rPr>
              <w:t>Gimnazijos</w:t>
            </w:r>
          </w:p>
        </w:tc>
      </w:tr>
      <w:tr w:rsidR="00F25D51" w:rsidRPr="00545DE0" w:rsidTr="00C64D30">
        <w:tc>
          <w:tcPr>
            <w:tcW w:w="3023" w:type="dxa"/>
            <w:vMerge w:val="restart"/>
            <w:shd w:val="clear" w:color="auto" w:fill="auto"/>
          </w:tcPr>
          <w:tbl>
            <w:tblPr>
              <w:tblW w:w="0" w:type="auto"/>
              <w:tblLayout w:type="fixed"/>
              <w:tblLook w:val="04A0" w:firstRow="1" w:lastRow="0" w:firstColumn="1" w:lastColumn="0" w:noHBand="0" w:noVBand="1"/>
            </w:tblPr>
            <w:tblGrid>
              <w:gridCol w:w="2807"/>
            </w:tblGrid>
            <w:tr w:rsidR="00F25D51" w:rsidRPr="001E779D" w:rsidTr="00C5407D">
              <w:trPr>
                <w:trHeight w:val="109"/>
              </w:trPr>
              <w:tc>
                <w:tcPr>
                  <w:tcW w:w="2807" w:type="dxa"/>
                  <w:tcBorders>
                    <w:top w:val="nil"/>
                    <w:left w:val="nil"/>
                    <w:bottom w:val="nil"/>
                    <w:right w:val="nil"/>
                  </w:tcBorders>
                </w:tcPr>
                <w:p w:rsidR="00F25D51" w:rsidRPr="001E779D" w:rsidRDefault="00F25D51" w:rsidP="00F25D51">
                  <w:pPr>
                    <w:spacing w:after="0" w:line="240" w:lineRule="auto"/>
                    <w:ind w:left="-84"/>
                    <w:jc w:val="both"/>
                    <w:rPr>
                      <w:rFonts w:ascii="Times New Roman" w:eastAsia="Times New Roman" w:hAnsi="Times New Roman" w:cs="Times New Roman"/>
                      <w:color w:val="FF0000"/>
                      <w:sz w:val="24"/>
                      <w:szCs w:val="24"/>
                      <w:lang w:val="lt-LT" w:eastAsia="lt-LT"/>
                    </w:rPr>
                  </w:pPr>
                  <w:r>
                    <w:rPr>
                      <w:rFonts w:ascii="Times New Roman" w:eastAsia="Times New Roman" w:hAnsi="Times New Roman" w:cs="Times New Roman"/>
                      <w:sz w:val="24"/>
                      <w:szCs w:val="24"/>
                      <w:lang w:val="lt-LT" w:eastAsia="lt-LT"/>
                    </w:rPr>
                    <w:t>5</w:t>
                  </w:r>
                  <w:r w:rsidRPr="001E779D">
                    <w:rPr>
                      <w:rFonts w:ascii="Times New Roman" w:eastAsia="Times New Roman" w:hAnsi="Times New Roman" w:cs="Times New Roman"/>
                      <w:sz w:val="24"/>
                      <w:szCs w:val="24"/>
                      <w:lang w:val="lt-LT" w:eastAsia="lt-LT"/>
                    </w:rPr>
                    <w:t>.3.</w:t>
                  </w:r>
                  <w:r>
                    <w:rPr>
                      <w:rFonts w:ascii="Times New Roman" w:eastAsia="Times New Roman" w:hAnsi="Times New Roman" w:cs="Times New Roman"/>
                      <w:sz w:val="24"/>
                      <w:szCs w:val="24"/>
                      <w:lang w:val="lt-LT" w:eastAsia="lt-LT"/>
                    </w:rPr>
                    <w:t xml:space="preserve"> </w:t>
                  </w:r>
                  <w:r w:rsidRPr="001E779D">
                    <w:rPr>
                      <w:rFonts w:ascii="Times New Roman" w:eastAsia="Times New Roman" w:hAnsi="Times New Roman" w:cs="Times New Roman"/>
                      <w:sz w:val="24"/>
                      <w:szCs w:val="24"/>
                      <w:lang w:val="lt-LT" w:eastAsia="lt-LT"/>
                    </w:rPr>
                    <w:t xml:space="preserve">Vykdyti profesinius </w:t>
                  </w:r>
                  <w:proofErr w:type="spellStart"/>
                  <w:r w:rsidRPr="001E779D">
                    <w:rPr>
                      <w:rFonts w:ascii="Times New Roman" w:eastAsia="Times New Roman" w:hAnsi="Times New Roman" w:cs="Times New Roman"/>
                      <w:sz w:val="24"/>
                      <w:szCs w:val="24"/>
                      <w:lang w:val="lt-LT" w:eastAsia="lt-LT"/>
                    </w:rPr>
                    <w:t>veiklinimo</w:t>
                  </w:r>
                  <w:proofErr w:type="spellEnd"/>
                  <w:r w:rsidRPr="001E779D">
                    <w:rPr>
                      <w:rFonts w:ascii="Times New Roman" w:eastAsia="Times New Roman" w:hAnsi="Times New Roman" w:cs="Times New Roman"/>
                      <w:sz w:val="24"/>
                      <w:szCs w:val="24"/>
                      <w:lang w:val="lt-LT" w:eastAsia="lt-LT"/>
                    </w:rPr>
                    <w:t xml:space="preserve"> pažintinius/</w:t>
                  </w:r>
                  <w:r>
                    <w:rPr>
                      <w:rFonts w:ascii="Times New Roman" w:eastAsia="Times New Roman" w:hAnsi="Times New Roman" w:cs="Times New Roman"/>
                      <w:sz w:val="24"/>
                      <w:szCs w:val="24"/>
                      <w:lang w:val="lt-LT" w:eastAsia="lt-LT"/>
                    </w:rPr>
                    <w:t xml:space="preserve"> </w:t>
                  </w:r>
                  <w:r w:rsidRPr="001E779D">
                    <w:rPr>
                      <w:rFonts w:ascii="Times New Roman" w:eastAsia="Times New Roman" w:hAnsi="Times New Roman" w:cs="Times New Roman"/>
                      <w:sz w:val="24"/>
                      <w:szCs w:val="24"/>
                      <w:lang w:val="lt-LT" w:eastAsia="lt-LT"/>
                    </w:rPr>
                    <w:t xml:space="preserve">informacinius vizitus  ir priemones </w:t>
                  </w:r>
                </w:p>
                <w:p w:rsidR="00F25D51" w:rsidRPr="001E779D" w:rsidRDefault="00F25D51" w:rsidP="00F25D51">
                  <w:pPr>
                    <w:spacing w:after="0" w:line="240" w:lineRule="auto"/>
                    <w:ind w:left="-84"/>
                    <w:jc w:val="both"/>
                    <w:rPr>
                      <w:rFonts w:ascii="Times New Roman" w:eastAsia="Times New Roman" w:hAnsi="Times New Roman" w:cs="Times New Roman"/>
                      <w:color w:val="FF0000"/>
                      <w:sz w:val="24"/>
                      <w:szCs w:val="24"/>
                      <w:lang w:val="lt-LT" w:eastAsia="lt-LT"/>
                    </w:rPr>
                  </w:pPr>
                  <w:r w:rsidRPr="001E779D">
                    <w:rPr>
                      <w:rFonts w:ascii="Times New Roman" w:eastAsia="Times New Roman" w:hAnsi="Times New Roman" w:cs="Times New Roman"/>
                      <w:color w:val="FF0000"/>
                      <w:sz w:val="24"/>
                      <w:szCs w:val="24"/>
                      <w:lang w:val="lt-LT" w:eastAsia="lt-LT"/>
                    </w:rPr>
                    <w:t xml:space="preserve"> </w:t>
                  </w:r>
                </w:p>
                <w:p w:rsidR="00F25D51" w:rsidRPr="001E779D" w:rsidRDefault="00F25D51" w:rsidP="00F25D51">
                  <w:pPr>
                    <w:spacing w:after="0" w:line="240" w:lineRule="auto"/>
                    <w:jc w:val="both"/>
                    <w:rPr>
                      <w:rFonts w:ascii="Times New Roman" w:eastAsia="Times New Roman" w:hAnsi="Times New Roman" w:cs="Times New Roman"/>
                      <w:sz w:val="24"/>
                      <w:szCs w:val="24"/>
                      <w:lang w:val="lt-LT" w:eastAsia="lt-LT"/>
                    </w:rPr>
                  </w:pPr>
                </w:p>
              </w:tc>
            </w:tr>
          </w:tbl>
          <w:p w:rsidR="00F25D51" w:rsidRPr="001E779D" w:rsidRDefault="00F25D51" w:rsidP="00F25D51">
            <w:pPr>
              <w:spacing w:after="0" w:line="240" w:lineRule="auto"/>
              <w:jc w:val="both"/>
              <w:rPr>
                <w:rFonts w:ascii="Times New Roman" w:eastAsia="Times New Roman" w:hAnsi="Times New Roman" w:cs="Times New Roman"/>
                <w:sz w:val="24"/>
                <w:szCs w:val="24"/>
                <w:lang w:val="lt-LT" w:eastAsia="lt-LT"/>
              </w:rPr>
            </w:pPr>
          </w:p>
        </w:tc>
        <w:tc>
          <w:tcPr>
            <w:tcW w:w="2359" w:type="dxa"/>
            <w:shd w:val="clear" w:color="auto" w:fill="auto"/>
          </w:tcPr>
          <w:p w:rsidR="00F25D51" w:rsidRPr="001E779D" w:rsidRDefault="00F25D51" w:rsidP="00F25D51">
            <w:pPr>
              <w:pStyle w:val="Sraopastraipa"/>
              <w:ind w:left="26"/>
              <w:jc w:val="both"/>
              <w:rPr>
                <w:rFonts w:ascii="Times New Roman" w:eastAsia="Times New Roman" w:hAnsi="Times New Roman" w:cs="Times New Roman"/>
                <w:sz w:val="24"/>
                <w:szCs w:val="24"/>
                <w:lang w:val="lt-LT" w:eastAsia="lt-LT"/>
              </w:rPr>
            </w:pPr>
            <w:r w:rsidRPr="001E779D">
              <w:rPr>
                <w:rFonts w:ascii="Times New Roman" w:eastAsia="Times New Roman" w:hAnsi="Times New Roman" w:cs="Times New Roman"/>
                <w:sz w:val="24"/>
                <w:szCs w:val="24"/>
                <w:lang w:val="lt-LT" w:eastAsia="lt-LT"/>
              </w:rPr>
              <w:t xml:space="preserve">1.Veiklinimo priemonių įgyvendinimas </w:t>
            </w:r>
            <w:r w:rsidRPr="001E779D">
              <w:rPr>
                <w:rFonts w:ascii="Times New Roman" w:eastAsia="Times New Roman" w:hAnsi="Times New Roman" w:cs="Times New Roman"/>
                <w:lang w:val="lt-LT" w:eastAsia="lt-LT"/>
              </w:rPr>
              <w:t>Gimnazijose</w:t>
            </w:r>
            <w:r w:rsidRPr="001E779D">
              <w:rPr>
                <w:rFonts w:ascii="Times New Roman" w:eastAsia="Times New Roman" w:hAnsi="Times New Roman" w:cs="Times New Roman"/>
                <w:sz w:val="24"/>
                <w:szCs w:val="24"/>
                <w:lang w:val="lt-LT" w:eastAsia="lt-LT"/>
              </w:rPr>
              <w:t xml:space="preserve"> ir Šilalės švietimo pagalbos tarnyboje.</w:t>
            </w:r>
          </w:p>
        </w:tc>
        <w:tc>
          <w:tcPr>
            <w:tcW w:w="1417" w:type="dxa"/>
            <w:shd w:val="clear" w:color="auto" w:fill="auto"/>
          </w:tcPr>
          <w:p w:rsidR="00F25D51" w:rsidRPr="001E779D" w:rsidRDefault="00F25D51" w:rsidP="00F25D51">
            <w:pPr>
              <w:spacing w:after="0" w:line="240" w:lineRule="auto"/>
              <w:jc w:val="both"/>
              <w:rPr>
                <w:rFonts w:ascii="Times New Roman" w:eastAsia="Times New Roman" w:hAnsi="Times New Roman" w:cs="Times New Roman"/>
                <w:sz w:val="24"/>
                <w:szCs w:val="24"/>
                <w:lang w:val="lt-LT" w:eastAsia="lt-LT"/>
              </w:rPr>
            </w:pPr>
            <w:r w:rsidRPr="001E779D">
              <w:rPr>
                <w:rFonts w:ascii="Times New Roman" w:eastAsia="Times New Roman" w:hAnsi="Times New Roman" w:cs="Times New Roman"/>
                <w:sz w:val="24"/>
                <w:szCs w:val="24"/>
                <w:lang w:val="lt-LT" w:eastAsia="lt-LT"/>
              </w:rPr>
              <w:t>Visus metus</w:t>
            </w:r>
          </w:p>
          <w:p w:rsidR="00F25D51" w:rsidRPr="001E779D" w:rsidRDefault="00F25D51" w:rsidP="00F25D51">
            <w:pPr>
              <w:spacing w:after="0" w:line="240" w:lineRule="auto"/>
              <w:jc w:val="both"/>
              <w:rPr>
                <w:rFonts w:ascii="Times New Roman" w:eastAsia="Times New Roman" w:hAnsi="Times New Roman" w:cs="Times New Roman"/>
                <w:sz w:val="24"/>
                <w:szCs w:val="24"/>
                <w:lang w:val="lt-LT" w:eastAsia="lt-LT"/>
              </w:rPr>
            </w:pPr>
            <w:r w:rsidRPr="001E779D">
              <w:rPr>
                <w:rFonts w:ascii="Times New Roman" w:eastAsia="Times New Roman" w:hAnsi="Times New Roman" w:cs="Times New Roman"/>
                <w:sz w:val="24"/>
                <w:szCs w:val="24"/>
                <w:lang w:val="lt-LT" w:eastAsia="lt-LT"/>
              </w:rPr>
              <w:t>(pagal poreikį)</w:t>
            </w:r>
          </w:p>
        </w:tc>
        <w:tc>
          <w:tcPr>
            <w:tcW w:w="1701" w:type="dxa"/>
            <w:shd w:val="clear" w:color="auto" w:fill="auto"/>
          </w:tcPr>
          <w:p w:rsidR="00F25D51" w:rsidRPr="001E779D" w:rsidRDefault="00086F97" w:rsidP="00086F97">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Karjeros specialistas</w:t>
            </w:r>
            <w:r w:rsidR="00F25D51" w:rsidRPr="001E779D">
              <w:rPr>
                <w:rFonts w:ascii="Times New Roman" w:eastAsia="Times New Roman" w:hAnsi="Times New Roman" w:cs="Times New Roman"/>
                <w:sz w:val="24"/>
                <w:szCs w:val="24"/>
                <w:lang w:val="lt-LT" w:eastAsia="lt-LT"/>
              </w:rPr>
              <w:t xml:space="preserve">  </w:t>
            </w:r>
          </w:p>
        </w:tc>
        <w:tc>
          <w:tcPr>
            <w:tcW w:w="1128" w:type="dxa"/>
            <w:shd w:val="clear" w:color="auto" w:fill="auto"/>
          </w:tcPr>
          <w:p w:rsidR="00F25D51" w:rsidRPr="003A425B" w:rsidRDefault="00F25D51" w:rsidP="00F25D51">
            <w:pPr>
              <w:rPr>
                <w:sz w:val="18"/>
                <w:szCs w:val="18"/>
                <w:lang w:val="lt-LT"/>
              </w:rPr>
            </w:pPr>
            <w:r w:rsidRPr="003A425B">
              <w:rPr>
                <w:rFonts w:ascii="Times New Roman" w:eastAsia="Times New Roman" w:hAnsi="Times New Roman" w:cs="Times New Roman"/>
                <w:sz w:val="18"/>
                <w:szCs w:val="18"/>
                <w:lang w:val="lt-LT" w:eastAsia="lt-LT"/>
              </w:rPr>
              <w:t>Gimnazijos</w:t>
            </w:r>
          </w:p>
        </w:tc>
      </w:tr>
      <w:tr w:rsidR="00F25D51" w:rsidRPr="00545DE0" w:rsidTr="00C64D30">
        <w:tc>
          <w:tcPr>
            <w:tcW w:w="3023" w:type="dxa"/>
            <w:vMerge/>
            <w:shd w:val="clear" w:color="auto" w:fill="auto"/>
          </w:tcPr>
          <w:p w:rsidR="00F25D51" w:rsidRPr="001E779D" w:rsidRDefault="00F25D51" w:rsidP="00F25D51">
            <w:pPr>
              <w:pStyle w:val="Betarp"/>
              <w:jc w:val="both"/>
            </w:pPr>
          </w:p>
        </w:tc>
        <w:tc>
          <w:tcPr>
            <w:tcW w:w="2359" w:type="dxa"/>
            <w:shd w:val="clear" w:color="auto" w:fill="auto"/>
          </w:tcPr>
          <w:p w:rsidR="00F25D51" w:rsidRPr="001E779D" w:rsidRDefault="00F25D51" w:rsidP="00F25D51">
            <w:pPr>
              <w:pStyle w:val="Default"/>
              <w:jc w:val="both"/>
              <w:rPr>
                <w:color w:val="auto"/>
                <w:lang w:val="lt-LT"/>
              </w:rPr>
            </w:pPr>
            <w:r w:rsidRPr="001E779D">
              <w:rPr>
                <w:rFonts w:eastAsia="Times New Roman"/>
                <w:lang w:val="lt-LT" w:eastAsia="lt-LT"/>
              </w:rPr>
              <w:t>2.</w:t>
            </w:r>
            <w:r w:rsidRPr="001E779D">
              <w:rPr>
                <w:rFonts w:eastAsia="Calibri"/>
                <w:iCs/>
                <w:lang w:val="lt-LT" w:eastAsia="lt-LT"/>
              </w:rPr>
              <w:t xml:space="preserve"> Stiprinti bendradarbiavimo ryšius su įmonėmis,  vykdant profesinį </w:t>
            </w:r>
            <w:proofErr w:type="spellStart"/>
            <w:r w:rsidRPr="001E779D">
              <w:rPr>
                <w:rFonts w:eastAsia="Calibri"/>
                <w:iCs/>
                <w:lang w:val="lt-LT" w:eastAsia="lt-LT"/>
              </w:rPr>
              <w:t>veiklinimą</w:t>
            </w:r>
            <w:proofErr w:type="spellEnd"/>
            <w:r w:rsidRPr="001E779D">
              <w:rPr>
                <w:rFonts w:eastAsia="Calibri"/>
                <w:iCs/>
                <w:lang w:val="lt-LT" w:eastAsia="lt-LT"/>
              </w:rPr>
              <w:t xml:space="preserve">. </w:t>
            </w:r>
          </w:p>
        </w:tc>
        <w:tc>
          <w:tcPr>
            <w:tcW w:w="1417" w:type="dxa"/>
            <w:shd w:val="clear" w:color="auto" w:fill="auto"/>
          </w:tcPr>
          <w:p w:rsidR="00F25D51" w:rsidRPr="001E779D" w:rsidRDefault="00F25D51" w:rsidP="00F25D51">
            <w:pPr>
              <w:jc w:val="both"/>
              <w:rPr>
                <w:rFonts w:ascii="Times New Roman" w:eastAsia="Times New Roman" w:hAnsi="Times New Roman" w:cs="Times New Roman"/>
                <w:sz w:val="24"/>
                <w:szCs w:val="24"/>
                <w:lang w:val="lt-LT" w:eastAsia="lt-LT"/>
              </w:rPr>
            </w:pPr>
            <w:r w:rsidRPr="001E779D">
              <w:rPr>
                <w:rFonts w:ascii="Times New Roman" w:eastAsia="Times New Roman" w:hAnsi="Times New Roman" w:cs="Times New Roman"/>
                <w:sz w:val="24"/>
                <w:szCs w:val="24"/>
                <w:lang w:val="lt-LT" w:eastAsia="lt-LT"/>
              </w:rPr>
              <w:t>Visus metus</w:t>
            </w:r>
          </w:p>
          <w:p w:rsidR="00F25D51" w:rsidRPr="001E779D" w:rsidRDefault="00F25D51" w:rsidP="00F25D51">
            <w:pPr>
              <w:rPr>
                <w:rFonts w:ascii="Times New Roman" w:eastAsia="Times New Roman" w:hAnsi="Times New Roman" w:cs="Times New Roman"/>
                <w:sz w:val="24"/>
                <w:szCs w:val="24"/>
                <w:lang w:val="lt-LT" w:eastAsia="lt-LT"/>
              </w:rPr>
            </w:pPr>
          </w:p>
        </w:tc>
        <w:tc>
          <w:tcPr>
            <w:tcW w:w="1701" w:type="dxa"/>
            <w:shd w:val="clear" w:color="auto" w:fill="auto"/>
          </w:tcPr>
          <w:p w:rsidR="00F25D51" w:rsidRPr="001E779D" w:rsidRDefault="00086F97" w:rsidP="00F25D51">
            <w:pPr>
              <w:pStyle w:val="Betarp"/>
            </w:pPr>
            <w:r>
              <w:rPr>
                <w:rFonts w:cs="Times New Roman"/>
              </w:rPr>
              <w:t>K</w:t>
            </w:r>
            <w:r w:rsidR="00F25D51" w:rsidRPr="001E779D">
              <w:rPr>
                <w:rFonts w:cs="Times New Roman"/>
              </w:rPr>
              <w:t>arjeros specialistas</w:t>
            </w:r>
          </w:p>
        </w:tc>
        <w:tc>
          <w:tcPr>
            <w:tcW w:w="1128" w:type="dxa"/>
            <w:shd w:val="clear" w:color="auto" w:fill="auto"/>
          </w:tcPr>
          <w:p w:rsidR="00F25D51" w:rsidRPr="003A425B" w:rsidRDefault="00F25D51" w:rsidP="00F25D51">
            <w:pPr>
              <w:spacing w:after="0" w:line="240" w:lineRule="auto"/>
              <w:rPr>
                <w:rFonts w:ascii="Times New Roman" w:eastAsia="Times New Roman" w:hAnsi="Times New Roman" w:cs="Times New Roman"/>
                <w:sz w:val="18"/>
                <w:szCs w:val="18"/>
                <w:lang w:val="lt-LT" w:eastAsia="lt-LT"/>
              </w:rPr>
            </w:pPr>
            <w:r w:rsidRPr="003A425B">
              <w:rPr>
                <w:rFonts w:ascii="Times New Roman" w:eastAsia="Times New Roman" w:hAnsi="Times New Roman" w:cs="Times New Roman"/>
                <w:sz w:val="18"/>
                <w:szCs w:val="18"/>
                <w:lang w:val="lt-LT" w:eastAsia="lt-LT"/>
              </w:rPr>
              <w:t>Gimnazijos</w:t>
            </w:r>
          </w:p>
        </w:tc>
      </w:tr>
      <w:tr w:rsidR="00F25D51" w:rsidRPr="00545DE0" w:rsidTr="00086F97">
        <w:trPr>
          <w:trHeight w:val="556"/>
        </w:trPr>
        <w:tc>
          <w:tcPr>
            <w:tcW w:w="3023" w:type="dxa"/>
            <w:shd w:val="clear" w:color="auto" w:fill="auto"/>
          </w:tcPr>
          <w:p w:rsidR="00F25D51" w:rsidRPr="003A425B" w:rsidRDefault="00F25D51" w:rsidP="00F25D51">
            <w:pPr>
              <w:spacing w:after="0" w:line="240" w:lineRule="auto"/>
              <w:ind w:left="-84"/>
              <w:jc w:val="both"/>
              <w:rPr>
                <w:rFonts w:ascii="Times New Roman" w:eastAsia="Times New Roman" w:hAnsi="Times New Roman" w:cs="Times New Roman"/>
                <w:sz w:val="24"/>
                <w:szCs w:val="24"/>
                <w:lang w:val="lt-LT" w:eastAsia="lt-LT"/>
              </w:rPr>
            </w:pPr>
            <w:r w:rsidRPr="003A425B">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5.4. </w:t>
            </w:r>
            <w:r w:rsidRPr="003A425B">
              <w:rPr>
                <w:rFonts w:ascii="Times New Roman" w:eastAsia="Times New Roman" w:hAnsi="Times New Roman" w:cs="Times New Roman"/>
                <w:sz w:val="24"/>
                <w:szCs w:val="24"/>
                <w:lang w:val="lt-LT" w:eastAsia="lt-LT"/>
              </w:rPr>
              <w:t>Kurti bendradarbiavimo kultūrą su rajono švietimo įstaigomis, Šilalės Užimtumo tarnybos Jaunimo darbo centru  ir Tauragės regioniniu karjeros centru orientuojantis į savalaik</w:t>
            </w:r>
            <w:r w:rsidR="00916355">
              <w:rPr>
                <w:rFonts w:ascii="Times New Roman" w:eastAsia="Times New Roman" w:hAnsi="Times New Roman" w:cs="Times New Roman"/>
                <w:sz w:val="24"/>
                <w:szCs w:val="24"/>
                <w:lang w:val="lt-LT" w:eastAsia="lt-LT"/>
              </w:rPr>
              <w:t>ę pagalbą ir problemų sprendimą</w:t>
            </w:r>
          </w:p>
        </w:tc>
        <w:tc>
          <w:tcPr>
            <w:tcW w:w="2359" w:type="dxa"/>
            <w:shd w:val="clear" w:color="auto" w:fill="auto"/>
          </w:tcPr>
          <w:p w:rsidR="00F25D51" w:rsidRDefault="00F25D51" w:rsidP="00F25D51">
            <w:pPr>
              <w:pStyle w:val="Sraopastraipa"/>
              <w:ind w:left="26"/>
              <w:jc w:val="both"/>
              <w:rPr>
                <w:rFonts w:ascii="Times New Roman" w:eastAsia="Times New Roman" w:hAnsi="Times New Roman" w:cs="Times New Roman"/>
                <w:sz w:val="24"/>
                <w:szCs w:val="24"/>
                <w:lang w:val="lt-LT" w:eastAsia="lt-LT"/>
              </w:rPr>
            </w:pPr>
            <w:r w:rsidRPr="003A425B">
              <w:rPr>
                <w:rFonts w:ascii="Times New Roman" w:eastAsia="Times New Roman" w:hAnsi="Times New Roman" w:cs="Times New Roman"/>
                <w:sz w:val="24"/>
                <w:szCs w:val="24"/>
                <w:lang w:val="lt-LT" w:eastAsia="lt-LT"/>
              </w:rPr>
              <w:t>1. Bendradarbiauti su švietimo įstaigų  paslaugų teikėjais: klasės auklėtojais, psichologais, socialiniais pedagogais, mokyklų bendruomene, tėvais</w:t>
            </w:r>
            <w:r>
              <w:rPr>
                <w:rFonts w:ascii="Times New Roman" w:eastAsia="Times New Roman" w:hAnsi="Times New Roman" w:cs="Times New Roman"/>
                <w:sz w:val="24"/>
                <w:szCs w:val="24"/>
                <w:lang w:val="lt-LT" w:eastAsia="lt-LT"/>
              </w:rPr>
              <w:t xml:space="preserve"> </w:t>
            </w:r>
            <w:r w:rsidRPr="003A425B">
              <w:rPr>
                <w:rFonts w:ascii="Times New Roman" w:eastAsia="Times New Roman" w:hAnsi="Times New Roman" w:cs="Times New Roman"/>
                <w:sz w:val="24"/>
                <w:szCs w:val="24"/>
                <w:lang w:val="lt-LT" w:eastAsia="lt-LT"/>
              </w:rPr>
              <w:t>(globėjais, rūpintojais), socialiniais partneriais, Užimtumo tarnyba.</w:t>
            </w:r>
            <w:r>
              <w:rPr>
                <w:rFonts w:ascii="Times New Roman" w:eastAsia="Times New Roman" w:hAnsi="Times New Roman" w:cs="Times New Roman"/>
                <w:sz w:val="24"/>
                <w:szCs w:val="24"/>
                <w:lang w:val="lt-LT" w:eastAsia="lt-LT"/>
              </w:rPr>
              <w:t xml:space="preserve"> </w:t>
            </w:r>
          </w:p>
          <w:p w:rsidR="004D0FDE" w:rsidRDefault="004D0FDE" w:rsidP="00F25D51">
            <w:pPr>
              <w:pStyle w:val="Sraopastraipa"/>
              <w:ind w:left="26"/>
              <w:jc w:val="both"/>
              <w:rPr>
                <w:rFonts w:ascii="Times New Roman" w:eastAsia="Times New Roman" w:hAnsi="Times New Roman" w:cs="Times New Roman"/>
                <w:sz w:val="24"/>
                <w:szCs w:val="24"/>
                <w:lang w:val="lt-LT" w:eastAsia="lt-LT"/>
              </w:rPr>
            </w:pPr>
          </w:p>
          <w:p w:rsidR="004D0FDE" w:rsidRPr="003A425B" w:rsidRDefault="004D0FDE" w:rsidP="00F25D51">
            <w:pPr>
              <w:pStyle w:val="Sraopastraipa"/>
              <w:ind w:left="26"/>
              <w:jc w:val="both"/>
              <w:rPr>
                <w:rFonts w:ascii="Times New Roman" w:eastAsia="Times New Roman" w:hAnsi="Times New Roman" w:cs="Times New Roman"/>
                <w:sz w:val="24"/>
                <w:szCs w:val="24"/>
                <w:lang w:val="lt-LT" w:eastAsia="lt-LT"/>
              </w:rPr>
            </w:pPr>
          </w:p>
        </w:tc>
        <w:tc>
          <w:tcPr>
            <w:tcW w:w="1417" w:type="dxa"/>
            <w:shd w:val="clear" w:color="auto" w:fill="auto"/>
          </w:tcPr>
          <w:tbl>
            <w:tblPr>
              <w:tblW w:w="0" w:type="auto"/>
              <w:tblLayout w:type="fixed"/>
              <w:tblLook w:val="04A0" w:firstRow="1" w:lastRow="0" w:firstColumn="1" w:lastColumn="0" w:noHBand="0" w:noVBand="1"/>
            </w:tblPr>
            <w:tblGrid>
              <w:gridCol w:w="1244"/>
            </w:tblGrid>
            <w:tr w:rsidR="00F25D51" w:rsidRPr="003A425B" w:rsidTr="00C5407D">
              <w:trPr>
                <w:trHeight w:val="247"/>
              </w:trPr>
              <w:tc>
                <w:tcPr>
                  <w:tcW w:w="1244" w:type="dxa"/>
                  <w:tcBorders>
                    <w:top w:val="nil"/>
                    <w:left w:val="nil"/>
                    <w:bottom w:val="nil"/>
                    <w:right w:val="nil"/>
                  </w:tcBorders>
                  <w:hideMark/>
                </w:tcPr>
                <w:p w:rsidR="00F25D51" w:rsidRPr="003A425B" w:rsidRDefault="00F25D51" w:rsidP="00F25D51">
                  <w:pPr>
                    <w:jc w:val="both"/>
                    <w:rPr>
                      <w:rFonts w:ascii="Times New Roman" w:eastAsia="Times New Roman" w:hAnsi="Times New Roman" w:cs="Times New Roman"/>
                      <w:sz w:val="24"/>
                      <w:szCs w:val="24"/>
                      <w:lang w:val="lt-LT" w:eastAsia="lt-LT"/>
                    </w:rPr>
                  </w:pPr>
                  <w:r w:rsidRPr="003A425B">
                    <w:rPr>
                      <w:rFonts w:ascii="Times New Roman" w:eastAsia="Times New Roman" w:hAnsi="Times New Roman" w:cs="Times New Roman"/>
                      <w:sz w:val="24"/>
                      <w:szCs w:val="24"/>
                      <w:lang w:val="lt-LT" w:eastAsia="lt-LT"/>
                    </w:rPr>
                    <w:t xml:space="preserve">Visus </w:t>
                  </w:r>
                </w:p>
                <w:p w:rsidR="00F25D51" w:rsidRPr="003A425B" w:rsidRDefault="00F25D51" w:rsidP="00F25D51">
                  <w:pPr>
                    <w:jc w:val="both"/>
                    <w:rPr>
                      <w:rFonts w:ascii="Times New Roman" w:eastAsia="Times New Roman" w:hAnsi="Times New Roman" w:cs="Times New Roman"/>
                      <w:lang w:val="lt-LT" w:eastAsia="lt-LT"/>
                    </w:rPr>
                  </w:pPr>
                  <w:r w:rsidRPr="003A425B">
                    <w:rPr>
                      <w:rFonts w:ascii="Times New Roman" w:eastAsia="Times New Roman" w:hAnsi="Times New Roman" w:cs="Times New Roman"/>
                      <w:sz w:val="24"/>
                      <w:szCs w:val="24"/>
                      <w:lang w:val="lt-LT" w:eastAsia="lt-LT"/>
                    </w:rPr>
                    <w:t>metus</w:t>
                  </w:r>
                </w:p>
              </w:tc>
            </w:tr>
          </w:tbl>
          <w:p w:rsidR="00F25D51" w:rsidRPr="003A425B" w:rsidRDefault="00F25D51" w:rsidP="00F25D51">
            <w:pPr>
              <w:spacing w:after="0" w:line="240" w:lineRule="auto"/>
              <w:jc w:val="center"/>
              <w:rPr>
                <w:rFonts w:ascii="Times New Roman" w:eastAsia="Times New Roman" w:hAnsi="Times New Roman" w:cs="Times New Roman"/>
                <w:sz w:val="24"/>
                <w:szCs w:val="24"/>
                <w:lang w:val="lt-LT" w:eastAsia="lt-LT"/>
              </w:rPr>
            </w:pPr>
          </w:p>
        </w:tc>
        <w:tc>
          <w:tcPr>
            <w:tcW w:w="1701" w:type="dxa"/>
            <w:shd w:val="clear" w:color="auto" w:fill="auto"/>
          </w:tcPr>
          <w:p w:rsidR="00F25D51" w:rsidRPr="003A425B" w:rsidRDefault="00086F97" w:rsidP="00086F97">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Karjeros specialistas</w:t>
            </w:r>
            <w:r w:rsidR="00F25D51" w:rsidRPr="003A425B">
              <w:rPr>
                <w:rFonts w:ascii="Times New Roman" w:eastAsia="Times New Roman" w:hAnsi="Times New Roman" w:cs="Times New Roman"/>
                <w:sz w:val="24"/>
                <w:szCs w:val="24"/>
                <w:lang w:val="lt-LT" w:eastAsia="lt-LT"/>
              </w:rPr>
              <w:t xml:space="preserve">  </w:t>
            </w:r>
          </w:p>
        </w:tc>
        <w:tc>
          <w:tcPr>
            <w:tcW w:w="1128" w:type="dxa"/>
            <w:shd w:val="clear" w:color="auto" w:fill="auto"/>
          </w:tcPr>
          <w:p w:rsidR="00F25D51" w:rsidRPr="003A425B" w:rsidRDefault="00F25D51" w:rsidP="00F25D51">
            <w:pPr>
              <w:rPr>
                <w:sz w:val="18"/>
                <w:szCs w:val="18"/>
                <w:lang w:val="lt-LT"/>
              </w:rPr>
            </w:pPr>
            <w:r w:rsidRPr="003A425B">
              <w:rPr>
                <w:rFonts w:ascii="Times New Roman" w:eastAsia="Times New Roman" w:hAnsi="Times New Roman" w:cs="Times New Roman"/>
                <w:sz w:val="18"/>
                <w:szCs w:val="18"/>
                <w:lang w:val="lt-LT" w:eastAsia="lt-LT"/>
              </w:rPr>
              <w:t>Gimnazijos</w:t>
            </w:r>
          </w:p>
        </w:tc>
      </w:tr>
      <w:tr w:rsidR="00F25D51" w:rsidRPr="00545DE0" w:rsidTr="00C64D30">
        <w:tc>
          <w:tcPr>
            <w:tcW w:w="9628" w:type="dxa"/>
            <w:gridSpan w:val="5"/>
            <w:shd w:val="clear" w:color="auto" w:fill="auto"/>
          </w:tcPr>
          <w:p w:rsidR="00F25D51" w:rsidRPr="00CE41EE" w:rsidRDefault="00F25D51" w:rsidP="00F25D51">
            <w:pPr>
              <w:pStyle w:val="Betarp"/>
              <w:jc w:val="both"/>
              <w:rPr>
                <w:rFonts w:cs="Times New Roman"/>
                <w:b/>
              </w:rPr>
            </w:pPr>
            <w:r>
              <w:rPr>
                <w:b/>
              </w:rPr>
              <w:lastRenderedPageBreak/>
              <w:t>VI</w:t>
            </w:r>
            <w:r w:rsidRPr="00CE41EE">
              <w:rPr>
                <w:b/>
              </w:rPr>
              <w:t xml:space="preserve"> TIKSLAS: KURTI ŠIUOLAIKIŠKĄ, INOVATYVIĄ ĮSTAIGĄ</w:t>
            </w:r>
          </w:p>
        </w:tc>
      </w:tr>
      <w:tr w:rsidR="00F25D51" w:rsidRPr="00545DE0" w:rsidTr="00C64D30">
        <w:tc>
          <w:tcPr>
            <w:tcW w:w="3023" w:type="dxa"/>
            <w:shd w:val="clear" w:color="auto" w:fill="auto"/>
          </w:tcPr>
          <w:p w:rsidR="00F25D51" w:rsidRPr="00CE41EE" w:rsidRDefault="00F25D51" w:rsidP="00F25D51">
            <w:pPr>
              <w:spacing w:after="0" w:line="240" w:lineRule="auto"/>
              <w:jc w:val="center"/>
              <w:rPr>
                <w:rFonts w:ascii="Times New Roman" w:eastAsia="Times New Roman" w:hAnsi="Times New Roman" w:cs="Times New Roman"/>
                <w:b/>
                <w:lang w:val="lt-LT" w:eastAsia="lt-LT"/>
              </w:rPr>
            </w:pPr>
            <w:r w:rsidRPr="00CE41EE">
              <w:rPr>
                <w:rFonts w:ascii="Times New Roman" w:eastAsia="Times New Roman" w:hAnsi="Times New Roman" w:cs="Times New Roman"/>
                <w:b/>
                <w:lang w:val="lt-LT" w:eastAsia="lt-LT"/>
              </w:rPr>
              <w:t>Uždaviniai</w:t>
            </w:r>
          </w:p>
        </w:tc>
        <w:tc>
          <w:tcPr>
            <w:tcW w:w="2359" w:type="dxa"/>
            <w:shd w:val="clear" w:color="auto" w:fill="auto"/>
          </w:tcPr>
          <w:p w:rsidR="00F25D51" w:rsidRPr="00CE41EE" w:rsidRDefault="00F25D51" w:rsidP="00F25D51">
            <w:pPr>
              <w:spacing w:after="0" w:line="240" w:lineRule="auto"/>
              <w:jc w:val="center"/>
              <w:rPr>
                <w:rFonts w:ascii="Times New Roman" w:eastAsia="Times New Roman" w:hAnsi="Times New Roman" w:cs="Times New Roman"/>
                <w:b/>
                <w:lang w:val="lt-LT" w:eastAsia="lt-LT"/>
              </w:rPr>
            </w:pPr>
            <w:r w:rsidRPr="00CE41EE">
              <w:rPr>
                <w:rFonts w:ascii="Times New Roman" w:eastAsia="Times New Roman" w:hAnsi="Times New Roman" w:cs="Times New Roman"/>
                <w:b/>
                <w:lang w:val="lt-LT" w:eastAsia="lt-LT"/>
              </w:rPr>
              <w:t>Priemonės</w:t>
            </w:r>
          </w:p>
        </w:tc>
        <w:tc>
          <w:tcPr>
            <w:tcW w:w="1417" w:type="dxa"/>
            <w:shd w:val="clear" w:color="auto" w:fill="auto"/>
          </w:tcPr>
          <w:p w:rsidR="00F25D51" w:rsidRPr="00CE41EE" w:rsidRDefault="00F25D51" w:rsidP="00F25D51">
            <w:pPr>
              <w:spacing w:after="0" w:line="240" w:lineRule="auto"/>
              <w:jc w:val="center"/>
              <w:rPr>
                <w:rFonts w:ascii="Times New Roman" w:eastAsia="Times New Roman" w:hAnsi="Times New Roman" w:cs="Times New Roman"/>
                <w:b/>
                <w:lang w:val="lt-LT" w:eastAsia="lt-LT"/>
              </w:rPr>
            </w:pPr>
            <w:r w:rsidRPr="00CE41EE">
              <w:rPr>
                <w:rFonts w:ascii="Times New Roman" w:eastAsia="Times New Roman" w:hAnsi="Times New Roman" w:cs="Times New Roman"/>
                <w:b/>
                <w:lang w:val="lt-LT" w:eastAsia="lt-LT"/>
              </w:rPr>
              <w:t>Vykdymo terminas</w:t>
            </w:r>
          </w:p>
        </w:tc>
        <w:tc>
          <w:tcPr>
            <w:tcW w:w="1701" w:type="dxa"/>
            <w:shd w:val="clear" w:color="auto" w:fill="auto"/>
          </w:tcPr>
          <w:p w:rsidR="00F25D51" w:rsidRPr="00CE41EE" w:rsidRDefault="00F25D51" w:rsidP="00F25D51">
            <w:pPr>
              <w:spacing w:after="0" w:line="240" w:lineRule="auto"/>
              <w:jc w:val="center"/>
              <w:rPr>
                <w:rFonts w:ascii="Times New Roman" w:eastAsia="Times New Roman" w:hAnsi="Times New Roman" w:cs="Times New Roman"/>
                <w:b/>
                <w:lang w:val="lt-LT" w:eastAsia="lt-LT"/>
              </w:rPr>
            </w:pPr>
            <w:r w:rsidRPr="00CE41EE">
              <w:rPr>
                <w:rFonts w:ascii="Times New Roman" w:eastAsia="Times New Roman" w:hAnsi="Times New Roman" w:cs="Times New Roman"/>
                <w:b/>
                <w:lang w:val="lt-LT" w:eastAsia="lt-LT"/>
              </w:rPr>
              <w:t>Vykdytojai</w:t>
            </w:r>
          </w:p>
        </w:tc>
        <w:tc>
          <w:tcPr>
            <w:tcW w:w="1128" w:type="dxa"/>
            <w:shd w:val="clear" w:color="auto" w:fill="auto"/>
          </w:tcPr>
          <w:p w:rsidR="00F25D51" w:rsidRPr="00CE41EE" w:rsidRDefault="00F25D51" w:rsidP="00F25D51">
            <w:pPr>
              <w:spacing w:after="0" w:line="240" w:lineRule="auto"/>
              <w:jc w:val="center"/>
              <w:rPr>
                <w:rFonts w:ascii="Times New Roman" w:eastAsia="Times New Roman" w:hAnsi="Times New Roman" w:cs="Times New Roman"/>
                <w:b/>
                <w:lang w:val="lt-LT" w:eastAsia="lt-LT"/>
              </w:rPr>
            </w:pPr>
            <w:r w:rsidRPr="00CE41EE">
              <w:rPr>
                <w:rFonts w:ascii="Times New Roman" w:eastAsia="Times New Roman" w:hAnsi="Times New Roman" w:cs="Times New Roman"/>
                <w:b/>
                <w:lang w:val="lt-LT" w:eastAsia="lt-LT"/>
              </w:rPr>
              <w:t>Pastabos</w:t>
            </w:r>
          </w:p>
        </w:tc>
      </w:tr>
      <w:tr w:rsidR="00F25D51" w:rsidRPr="00545DE0" w:rsidTr="00C64D30">
        <w:tc>
          <w:tcPr>
            <w:tcW w:w="3023" w:type="dxa"/>
            <w:vMerge w:val="restart"/>
            <w:shd w:val="clear" w:color="auto" w:fill="auto"/>
          </w:tcPr>
          <w:p w:rsidR="00F25D51" w:rsidRPr="00CE41EE" w:rsidRDefault="00F25D51" w:rsidP="00F25D51">
            <w:pPr>
              <w:pStyle w:val="Betarp"/>
              <w:jc w:val="both"/>
            </w:pPr>
            <w:r>
              <w:t xml:space="preserve">6.1. </w:t>
            </w:r>
            <w:r w:rsidRPr="00CE41EE">
              <w:t>Formuoti šiuolaik</w:t>
            </w:r>
            <w:r w:rsidR="00916355">
              <w:t>inės modernios įstaigos įvaizdį</w:t>
            </w:r>
          </w:p>
          <w:p w:rsidR="00F25D51" w:rsidRPr="00CE41EE" w:rsidRDefault="00F25D51" w:rsidP="00F25D51">
            <w:pPr>
              <w:pStyle w:val="Betarp"/>
              <w:jc w:val="both"/>
            </w:pPr>
          </w:p>
        </w:tc>
        <w:tc>
          <w:tcPr>
            <w:tcW w:w="2359" w:type="dxa"/>
            <w:shd w:val="clear" w:color="auto" w:fill="auto"/>
          </w:tcPr>
          <w:p w:rsidR="00F25D51" w:rsidRPr="00CE41EE" w:rsidRDefault="00F25D51" w:rsidP="00F25D51">
            <w:pPr>
              <w:pStyle w:val="Default"/>
              <w:jc w:val="both"/>
              <w:rPr>
                <w:color w:val="auto"/>
              </w:rPr>
            </w:pPr>
            <w:r w:rsidRPr="00CE41EE">
              <w:rPr>
                <w:color w:val="auto"/>
              </w:rPr>
              <w:t xml:space="preserve">1. </w:t>
            </w:r>
            <w:r w:rsidRPr="00CE41EE">
              <w:rPr>
                <w:color w:val="auto"/>
                <w:lang w:val="lt-LT"/>
              </w:rPr>
              <w:t>Gerinti įstaigos įvaizdį</w:t>
            </w:r>
            <w:r w:rsidR="00916355">
              <w:rPr>
                <w:color w:val="auto"/>
                <w:lang w:val="lt-LT"/>
              </w:rPr>
              <w:t>.</w:t>
            </w:r>
          </w:p>
          <w:p w:rsidR="00F25D51" w:rsidRPr="00CE41EE" w:rsidRDefault="00F25D51" w:rsidP="00F25D51">
            <w:pPr>
              <w:pStyle w:val="Default"/>
              <w:jc w:val="both"/>
              <w:rPr>
                <w:b/>
                <w:color w:val="auto"/>
              </w:rPr>
            </w:pPr>
          </w:p>
        </w:tc>
        <w:tc>
          <w:tcPr>
            <w:tcW w:w="1417" w:type="dxa"/>
            <w:shd w:val="clear" w:color="auto" w:fill="auto"/>
          </w:tcPr>
          <w:p w:rsidR="00F25D51" w:rsidRPr="00CE41EE" w:rsidRDefault="00F25D51" w:rsidP="00F25D51">
            <w:r w:rsidRPr="00CE41EE">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CE41EE" w:rsidRDefault="00F25D51" w:rsidP="00F25D51">
            <w:pPr>
              <w:pStyle w:val="Betarp"/>
            </w:pPr>
            <w:r w:rsidRPr="00CE41EE">
              <w:t>Direktoriaus pavaduotojas, metodinin</w:t>
            </w:r>
            <w:r w:rsidR="00086F97">
              <w:t>kai</w:t>
            </w:r>
            <w:r w:rsidRPr="00CE41EE">
              <w:t>, PPT specialistai</w:t>
            </w:r>
          </w:p>
        </w:tc>
        <w:tc>
          <w:tcPr>
            <w:tcW w:w="1128" w:type="dxa"/>
            <w:shd w:val="clear" w:color="auto" w:fill="auto"/>
          </w:tcPr>
          <w:p w:rsidR="00F25D51" w:rsidRPr="00CE41EE"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CE41EE" w:rsidRDefault="00F25D51" w:rsidP="00F25D51">
            <w:pPr>
              <w:pStyle w:val="Betarp"/>
              <w:jc w:val="both"/>
            </w:pPr>
          </w:p>
        </w:tc>
        <w:tc>
          <w:tcPr>
            <w:tcW w:w="2359" w:type="dxa"/>
            <w:shd w:val="clear" w:color="auto" w:fill="auto"/>
          </w:tcPr>
          <w:p w:rsidR="00F25D51" w:rsidRPr="00CE41EE" w:rsidRDefault="00F25D51" w:rsidP="00F25D51">
            <w:pPr>
              <w:pStyle w:val="Default"/>
              <w:numPr>
                <w:ilvl w:val="0"/>
                <w:numId w:val="29"/>
              </w:numPr>
              <w:tabs>
                <w:tab w:val="left" w:pos="391"/>
              </w:tabs>
              <w:ind w:left="-15" w:firstLine="0"/>
              <w:jc w:val="both"/>
              <w:rPr>
                <w:color w:val="auto"/>
                <w:lang w:val="lt-LT"/>
              </w:rPr>
            </w:pPr>
            <w:r w:rsidRPr="00CE41EE">
              <w:rPr>
                <w:color w:val="auto"/>
                <w:lang w:val="lt-LT"/>
              </w:rPr>
              <w:t>Įstaigos internetinės komunikacijos kanalų plėtra</w:t>
            </w:r>
            <w:r w:rsidR="00916355">
              <w:rPr>
                <w:color w:val="auto"/>
                <w:lang w:val="lt-LT"/>
              </w:rPr>
              <w:t>.</w:t>
            </w:r>
          </w:p>
        </w:tc>
        <w:tc>
          <w:tcPr>
            <w:tcW w:w="1417" w:type="dxa"/>
            <w:shd w:val="clear" w:color="auto" w:fill="auto"/>
          </w:tcPr>
          <w:p w:rsidR="00F25D51" w:rsidRPr="00CE41EE" w:rsidRDefault="00F25D51" w:rsidP="00F25D51">
            <w:r w:rsidRPr="00CE41EE">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CE41EE" w:rsidRDefault="00F25D51" w:rsidP="00F25D51">
            <w:pPr>
              <w:spacing w:after="0" w:line="240" w:lineRule="auto"/>
              <w:jc w:val="both"/>
              <w:rPr>
                <w:rFonts w:ascii="Times New Roman" w:eastAsia="Times New Roman" w:hAnsi="Times New Roman" w:cs="Times New Roman"/>
                <w:sz w:val="24"/>
                <w:szCs w:val="24"/>
              </w:rPr>
            </w:pPr>
            <w:r w:rsidRPr="00CE41EE">
              <w:rPr>
                <w:rStyle w:val="BetarpDiagrama"/>
                <w:rFonts w:eastAsiaTheme="minorHAnsi"/>
              </w:rPr>
              <w:t>Direktoriaus pavaduotojas,</w:t>
            </w:r>
            <w:r w:rsidRPr="00CE41EE">
              <w:t xml:space="preserve"> </w:t>
            </w:r>
            <w:r w:rsidR="00086F97">
              <w:rPr>
                <w:rFonts w:ascii="Times New Roman" w:eastAsia="Times New Roman" w:hAnsi="Times New Roman" w:cs="Times New Roman"/>
                <w:sz w:val="24"/>
                <w:szCs w:val="24"/>
                <w:lang w:val="lt-LT" w:eastAsia="lt-LT"/>
              </w:rPr>
              <w:t>metodininkai</w:t>
            </w:r>
            <w:r w:rsidRPr="00CE41EE">
              <w:rPr>
                <w:rFonts w:ascii="Times New Roman" w:eastAsia="Times New Roman" w:hAnsi="Times New Roman" w:cs="Times New Roman"/>
                <w:sz w:val="24"/>
                <w:szCs w:val="24"/>
                <w:lang w:val="lt-LT" w:eastAsia="lt-LT"/>
              </w:rPr>
              <w:t xml:space="preserve"> </w:t>
            </w:r>
          </w:p>
        </w:tc>
        <w:tc>
          <w:tcPr>
            <w:tcW w:w="1128" w:type="dxa"/>
            <w:shd w:val="clear" w:color="auto" w:fill="auto"/>
          </w:tcPr>
          <w:p w:rsidR="00F25D51" w:rsidRPr="00CE41EE"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CE41EE" w:rsidRDefault="00F25D51" w:rsidP="00F25D51">
            <w:pPr>
              <w:pStyle w:val="Betarp"/>
              <w:jc w:val="both"/>
            </w:pPr>
          </w:p>
        </w:tc>
        <w:tc>
          <w:tcPr>
            <w:tcW w:w="2359" w:type="dxa"/>
            <w:shd w:val="clear" w:color="auto" w:fill="auto"/>
          </w:tcPr>
          <w:p w:rsidR="00F25D51" w:rsidRPr="00CE41EE" w:rsidRDefault="00F25D51" w:rsidP="00F25D51">
            <w:pPr>
              <w:pStyle w:val="Default"/>
              <w:jc w:val="both"/>
              <w:rPr>
                <w:color w:val="auto"/>
              </w:rPr>
            </w:pPr>
            <w:r w:rsidRPr="00CE41EE">
              <w:rPr>
                <w:color w:val="auto"/>
              </w:rPr>
              <w:t xml:space="preserve">3. </w:t>
            </w:r>
            <w:r w:rsidRPr="00CE41EE">
              <w:rPr>
                <w:color w:val="auto"/>
                <w:lang w:val="lt-LT"/>
              </w:rPr>
              <w:t>Atnaujinti įstaigos aplinką ir materialinę bazę.</w:t>
            </w:r>
          </w:p>
        </w:tc>
        <w:tc>
          <w:tcPr>
            <w:tcW w:w="1417" w:type="dxa"/>
            <w:shd w:val="clear" w:color="auto" w:fill="auto"/>
          </w:tcPr>
          <w:p w:rsidR="00F25D51" w:rsidRPr="00CE41EE" w:rsidRDefault="00F25D51" w:rsidP="00F25D51">
            <w:r w:rsidRPr="00CE41EE">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CE41EE" w:rsidRDefault="00F25D51" w:rsidP="00F25D51">
            <w:pPr>
              <w:spacing w:after="0" w:line="240" w:lineRule="auto"/>
              <w:jc w:val="both"/>
              <w:rPr>
                <w:rFonts w:ascii="Times New Roman" w:eastAsia="Times New Roman" w:hAnsi="Times New Roman" w:cs="Times New Roman"/>
                <w:sz w:val="24"/>
                <w:szCs w:val="24"/>
                <w:lang w:val="lt-LT" w:eastAsia="lt-LT"/>
              </w:rPr>
            </w:pPr>
            <w:r w:rsidRPr="00CE41EE">
              <w:rPr>
                <w:rFonts w:ascii="Times New Roman" w:eastAsia="Times New Roman" w:hAnsi="Times New Roman" w:cs="Times New Roman"/>
                <w:sz w:val="24"/>
                <w:szCs w:val="24"/>
                <w:lang w:val="lt-LT" w:eastAsia="lt-LT"/>
              </w:rPr>
              <w:t>Direktorius,</w:t>
            </w:r>
          </w:p>
          <w:p w:rsidR="00F25D51" w:rsidRPr="00CE41EE" w:rsidRDefault="00086F97" w:rsidP="00086F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lt-LT" w:eastAsia="lt-LT"/>
              </w:rPr>
              <w:t>direktoriaus pavaduotojas</w:t>
            </w:r>
          </w:p>
        </w:tc>
        <w:tc>
          <w:tcPr>
            <w:tcW w:w="1128" w:type="dxa"/>
            <w:shd w:val="clear" w:color="auto" w:fill="auto"/>
          </w:tcPr>
          <w:p w:rsidR="00F25D51" w:rsidRPr="00CE41EE"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CE41EE" w:rsidRDefault="00F25D51" w:rsidP="00F25D51">
            <w:pPr>
              <w:pStyle w:val="Betarp"/>
              <w:jc w:val="both"/>
            </w:pPr>
          </w:p>
        </w:tc>
        <w:tc>
          <w:tcPr>
            <w:tcW w:w="2359" w:type="dxa"/>
            <w:shd w:val="clear" w:color="auto" w:fill="auto"/>
          </w:tcPr>
          <w:p w:rsidR="00F25D51" w:rsidRPr="00F06AE5" w:rsidRDefault="00F25D51" w:rsidP="00F25D51">
            <w:pPr>
              <w:pStyle w:val="Default"/>
              <w:jc w:val="both"/>
              <w:rPr>
                <w:color w:val="auto"/>
                <w:lang w:val="lt-LT"/>
              </w:rPr>
            </w:pPr>
            <w:r w:rsidRPr="00F06AE5">
              <w:rPr>
                <w:color w:val="auto"/>
                <w:lang w:val="lt-LT"/>
              </w:rPr>
              <w:t xml:space="preserve">4. </w:t>
            </w:r>
            <w:r w:rsidRPr="00F06AE5">
              <w:rPr>
                <w:rStyle w:val="markedcontent"/>
                <w:color w:val="auto"/>
                <w:lang w:val="lt-LT"/>
              </w:rPr>
              <w:t>Kurti įstaigos stilių. Nuolatinė informacijos sklaida</w:t>
            </w:r>
            <w:r w:rsidRPr="00F06AE5">
              <w:rPr>
                <w:color w:val="auto"/>
                <w:lang w:val="lt-LT"/>
              </w:rPr>
              <w:t xml:space="preserve"> </w:t>
            </w:r>
            <w:r w:rsidRPr="00F06AE5">
              <w:rPr>
                <w:rStyle w:val="markedcontent"/>
                <w:color w:val="auto"/>
                <w:lang w:val="lt-LT"/>
              </w:rPr>
              <w:t>įstaigos puslapyje, socialinių</w:t>
            </w:r>
            <w:r w:rsidRPr="00F06AE5">
              <w:rPr>
                <w:color w:val="auto"/>
                <w:lang w:val="lt-LT"/>
              </w:rPr>
              <w:t xml:space="preserve"> </w:t>
            </w:r>
            <w:r w:rsidRPr="00F06AE5">
              <w:rPr>
                <w:rStyle w:val="markedcontent"/>
                <w:color w:val="auto"/>
                <w:lang w:val="lt-LT"/>
              </w:rPr>
              <w:t>tinklų svetainėse, rajoninėje</w:t>
            </w:r>
            <w:r w:rsidRPr="00F06AE5">
              <w:rPr>
                <w:color w:val="auto"/>
                <w:lang w:val="lt-LT"/>
              </w:rPr>
              <w:br/>
            </w:r>
            <w:r w:rsidRPr="00F06AE5">
              <w:rPr>
                <w:rStyle w:val="markedcontent"/>
                <w:color w:val="auto"/>
                <w:lang w:val="lt-LT"/>
              </w:rPr>
              <w:t>spaudoje.</w:t>
            </w:r>
          </w:p>
        </w:tc>
        <w:tc>
          <w:tcPr>
            <w:tcW w:w="1417" w:type="dxa"/>
            <w:shd w:val="clear" w:color="auto" w:fill="auto"/>
          </w:tcPr>
          <w:p w:rsidR="00F25D51" w:rsidRPr="00F06AE5" w:rsidRDefault="00F25D51" w:rsidP="00F25D51">
            <w:pPr>
              <w:rPr>
                <w:rFonts w:ascii="Times New Roman" w:hAnsi="Times New Roman" w:cs="Times New Roman"/>
                <w:sz w:val="24"/>
                <w:szCs w:val="24"/>
                <w:lang w:val="lt-LT"/>
              </w:rPr>
            </w:pPr>
            <w:r w:rsidRPr="00F06AE5">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F06AE5" w:rsidRDefault="00086F97" w:rsidP="00F25D51">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eastAsia="lt-LT"/>
              </w:rPr>
              <w:t>D</w:t>
            </w:r>
            <w:r w:rsidR="00F25D51" w:rsidRPr="00F06AE5">
              <w:rPr>
                <w:rFonts w:ascii="Times New Roman" w:eastAsia="Times New Roman" w:hAnsi="Times New Roman" w:cs="Times New Roman"/>
                <w:sz w:val="24"/>
                <w:szCs w:val="24"/>
                <w:lang w:val="lt-LT" w:eastAsia="lt-LT"/>
              </w:rPr>
              <w:t>irektoriaus pavaduotojas, metodininkai, PPT specialistai</w:t>
            </w:r>
          </w:p>
        </w:tc>
        <w:tc>
          <w:tcPr>
            <w:tcW w:w="1128" w:type="dxa"/>
            <w:shd w:val="clear" w:color="auto" w:fill="auto"/>
          </w:tcPr>
          <w:p w:rsidR="00F25D51" w:rsidRPr="00CE41EE"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CE41EE" w:rsidRDefault="00F25D51" w:rsidP="00F25D51">
            <w:pPr>
              <w:pStyle w:val="Betarp"/>
              <w:jc w:val="both"/>
            </w:pPr>
          </w:p>
        </w:tc>
        <w:tc>
          <w:tcPr>
            <w:tcW w:w="2359" w:type="dxa"/>
            <w:shd w:val="clear" w:color="auto" w:fill="auto"/>
          </w:tcPr>
          <w:p w:rsidR="00F25D51" w:rsidRPr="00F06AE5" w:rsidRDefault="00F25D51" w:rsidP="00086F97">
            <w:pPr>
              <w:pStyle w:val="Default"/>
              <w:jc w:val="both"/>
              <w:rPr>
                <w:color w:val="auto"/>
                <w:lang w:val="lt-LT"/>
              </w:rPr>
            </w:pPr>
            <w:r w:rsidRPr="00F06AE5">
              <w:rPr>
                <w:rStyle w:val="markedcontent"/>
                <w:color w:val="auto"/>
                <w:lang w:val="lt-LT"/>
              </w:rPr>
              <w:t>5.Efektyvinti darbą su elektronine</w:t>
            </w:r>
            <w:r w:rsidRPr="00F06AE5">
              <w:rPr>
                <w:color w:val="auto"/>
                <w:lang w:val="lt-LT"/>
              </w:rPr>
              <w:br/>
            </w:r>
            <w:r w:rsidRPr="00F06AE5">
              <w:rPr>
                <w:rStyle w:val="markedcontent"/>
                <w:color w:val="auto"/>
                <w:lang w:val="lt-LT"/>
              </w:rPr>
              <w:t>dokumentų sistema. Įstaigos dokumentų</w:t>
            </w:r>
            <w:r w:rsidRPr="00F06AE5">
              <w:rPr>
                <w:color w:val="auto"/>
                <w:lang w:val="lt-LT"/>
              </w:rPr>
              <w:t xml:space="preserve"> </w:t>
            </w:r>
            <w:r w:rsidR="00086F97">
              <w:rPr>
                <w:rStyle w:val="markedcontent"/>
                <w:color w:val="auto"/>
                <w:lang w:val="lt-LT"/>
              </w:rPr>
              <w:t xml:space="preserve">rengimas </w:t>
            </w:r>
            <w:r w:rsidRPr="00F06AE5">
              <w:rPr>
                <w:rStyle w:val="markedcontent"/>
                <w:color w:val="auto"/>
                <w:lang w:val="lt-LT"/>
              </w:rPr>
              <w:t>elektroninėje</w:t>
            </w:r>
            <w:r w:rsidRPr="00F06AE5">
              <w:rPr>
                <w:color w:val="auto"/>
                <w:lang w:val="lt-LT"/>
              </w:rPr>
              <w:br/>
            </w:r>
            <w:r w:rsidRPr="00F06AE5">
              <w:rPr>
                <w:rStyle w:val="markedcontent"/>
                <w:color w:val="auto"/>
                <w:lang w:val="lt-LT"/>
              </w:rPr>
              <w:t>dokumentų sistemoje.</w:t>
            </w:r>
          </w:p>
        </w:tc>
        <w:tc>
          <w:tcPr>
            <w:tcW w:w="1417" w:type="dxa"/>
            <w:shd w:val="clear" w:color="auto" w:fill="auto"/>
          </w:tcPr>
          <w:p w:rsidR="00F25D51" w:rsidRPr="00F06AE5" w:rsidRDefault="00F25D51" w:rsidP="00F25D51">
            <w:pPr>
              <w:rPr>
                <w:rFonts w:ascii="Times New Roman" w:hAnsi="Times New Roman" w:cs="Times New Roman"/>
                <w:sz w:val="24"/>
                <w:szCs w:val="24"/>
                <w:lang w:val="lt-LT"/>
              </w:rPr>
            </w:pPr>
            <w:r w:rsidRPr="00F06AE5">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F06AE5" w:rsidRDefault="00F25D51" w:rsidP="00F25D51">
            <w:pPr>
              <w:spacing w:after="0" w:line="240" w:lineRule="auto"/>
              <w:jc w:val="both"/>
              <w:rPr>
                <w:rFonts w:ascii="Times New Roman" w:eastAsia="Times New Roman" w:hAnsi="Times New Roman" w:cs="Times New Roman"/>
                <w:sz w:val="24"/>
                <w:szCs w:val="24"/>
                <w:lang w:val="lt-LT" w:eastAsia="lt-LT"/>
              </w:rPr>
            </w:pPr>
            <w:r w:rsidRPr="00F06AE5">
              <w:rPr>
                <w:rFonts w:ascii="Times New Roman" w:eastAsia="Times New Roman" w:hAnsi="Times New Roman" w:cs="Times New Roman"/>
                <w:sz w:val="24"/>
                <w:szCs w:val="24"/>
                <w:lang w:val="lt-LT" w:eastAsia="lt-LT"/>
              </w:rPr>
              <w:t>Direktorius,</w:t>
            </w:r>
          </w:p>
          <w:p w:rsidR="00F25D51" w:rsidRPr="00F06AE5" w:rsidRDefault="00F25D51" w:rsidP="00F25D51">
            <w:pPr>
              <w:spacing w:after="0" w:line="240" w:lineRule="auto"/>
              <w:jc w:val="both"/>
              <w:rPr>
                <w:rFonts w:ascii="Times New Roman" w:eastAsia="Times New Roman" w:hAnsi="Times New Roman" w:cs="Times New Roman"/>
                <w:sz w:val="24"/>
                <w:szCs w:val="24"/>
                <w:lang w:val="lt-LT"/>
              </w:rPr>
            </w:pPr>
            <w:r w:rsidRPr="00F06AE5">
              <w:rPr>
                <w:rFonts w:ascii="Times New Roman" w:eastAsia="Times New Roman" w:hAnsi="Times New Roman" w:cs="Times New Roman"/>
                <w:sz w:val="24"/>
                <w:szCs w:val="24"/>
                <w:lang w:val="lt-LT" w:eastAsia="lt-LT"/>
              </w:rPr>
              <w:t>direktoriaus pavaduotojas, metodininkai, PPT specialistai</w:t>
            </w:r>
          </w:p>
        </w:tc>
        <w:tc>
          <w:tcPr>
            <w:tcW w:w="1128" w:type="dxa"/>
            <w:shd w:val="clear" w:color="auto" w:fill="auto"/>
          </w:tcPr>
          <w:p w:rsidR="00F25D51" w:rsidRPr="00CE41EE"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val="restart"/>
            <w:shd w:val="clear" w:color="auto" w:fill="auto"/>
          </w:tcPr>
          <w:p w:rsidR="00F25D51" w:rsidRPr="00CE41EE" w:rsidRDefault="00F25D51" w:rsidP="00F25D51">
            <w:pPr>
              <w:pStyle w:val="Betarp"/>
              <w:jc w:val="both"/>
            </w:pPr>
            <w:r>
              <w:t xml:space="preserve">6.2. </w:t>
            </w:r>
            <w:r w:rsidRPr="00CE41EE">
              <w:t>Kaupti darbuotojų profesinių kompetencijų kapitalą.</w:t>
            </w:r>
          </w:p>
        </w:tc>
        <w:tc>
          <w:tcPr>
            <w:tcW w:w="2359" w:type="dxa"/>
            <w:shd w:val="clear" w:color="auto" w:fill="auto"/>
          </w:tcPr>
          <w:p w:rsidR="00F25D51" w:rsidRPr="00CE41EE" w:rsidRDefault="00F25D51" w:rsidP="00F25D51">
            <w:pPr>
              <w:pStyle w:val="Default"/>
              <w:jc w:val="both"/>
              <w:rPr>
                <w:color w:val="auto"/>
                <w:lang w:val="lt-LT"/>
              </w:rPr>
            </w:pPr>
            <w:r w:rsidRPr="00CE41EE">
              <w:rPr>
                <w:color w:val="auto"/>
              </w:rPr>
              <w:t xml:space="preserve">1. </w:t>
            </w:r>
            <w:r w:rsidRPr="00CE41EE">
              <w:rPr>
                <w:color w:val="auto"/>
                <w:lang w:val="lt-LT"/>
              </w:rPr>
              <w:t xml:space="preserve">Dalyvauti kvalifikacijos kėlimo ir kompetencijų stiprinimo renginiuose, siekiant </w:t>
            </w:r>
          </w:p>
          <w:p w:rsidR="00F25D51" w:rsidRPr="00CE41EE" w:rsidRDefault="00F25D51" w:rsidP="00F25D51">
            <w:pPr>
              <w:pStyle w:val="Default"/>
              <w:jc w:val="both"/>
              <w:rPr>
                <w:b/>
                <w:color w:val="auto"/>
              </w:rPr>
            </w:pPr>
            <w:r w:rsidRPr="00CE41EE">
              <w:rPr>
                <w:color w:val="auto"/>
                <w:lang w:val="lt-LT"/>
              </w:rPr>
              <w:t>užtikrinti įstaigos veiklos efektyvumą.</w:t>
            </w:r>
            <w:r w:rsidRPr="00CE41EE">
              <w:rPr>
                <w:color w:val="auto"/>
              </w:rPr>
              <w:t xml:space="preserve"> </w:t>
            </w:r>
          </w:p>
        </w:tc>
        <w:tc>
          <w:tcPr>
            <w:tcW w:w="1417" w:type="dxa"/>
            <w:shd w:val="clear" w:color="auto" w:fill="auto"/>
          </w:tcPr>
          <w:p w:rsidR="00F25D51" w:rsidRPr="00CE41EE" w:rsidRDefault="00F25D51" w:rsidP="00F25D51">
            <w:r w:rsidRPr="00CE41EE">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CE41EE" w:rsidRDefault="00F25D51" w:rsidP="00F25D51">
            <w:pPr>
              <w:spacing w:after="0" w:line="240" w:lineRule="auto"/>
              <w:jc w:val="both"/>
              <w:rPr>
                <w:rFonts w:ascii="Times New Roman" w:eastAsia="Times New Roman" w:hAnsi="Times New Roman" w:cs="Times New Roman"/>
                <w:sz w:val="24"/>
                <w:szCs w:val="24"/>
                <w:lang w:val="lt-LT" w:eastAsia="lt-LT"/>
              </w:rPr>
            </w:pPr>
            <w:r w:rsidRPr="00CE41EE">
              <w:rPr>
                <w:rFonts w:ascii="Times New Roman" w:eastAsia="Times New Roman" w:hAnsi="Times New Roman" w:cs="Times New Roman"/>
                <w:sz w:val="24"/>
                <w:szCs w:val="24"/>
                <w:lang w:val="lt-LT" w:eastAsia="lt-LT"/>
              </w:rPr>
              <w:t>Direktorius,</w:t>
            </w:r>
          </w:p>
          <w:p w:rsidR="00F25D51" w:rsidRPr="00CE41EE" w:rsidRDefault="00F25D51" w:rsidP="00F25D51">
            <w:pPr>
              <w:spacing w:after="0" w:line="240" w:lineRule="auto"/>
              <w:jc w:val="both"/>
              <w:rPr>
                <w:rFonts w:ascii="Times New Roman" w:eastAsia="Times New Roman" w:hAnsi="Times New Roman" w:cs="Times New Roman"/>
                <w:sz w:val="24"/>
                <w:szCs w:val="24"/>
                <w:lang w:val="lt-LT" w:eastAsia="lt-LT"/>
              </w:rPr>
            </w:pPr>
            <w:r w:rsidRPr="00CE41EE">
              <w:rPr>
                <w:rFonts w:ascii="Times New Roman" w:eastAsia="Times New Roman" w:hAnsi="Times New Roman" w:cs="Times New Roman"/>
                <w:sz w:val="24"/>
                <w:szCs w:val="24"/>
                <w:lang w:val="lt-LT" w:eastAsia="lt-LT"/>
              </w:rPr>
              <w:t>direktoriaus pavaduotojas,</w:t>
            </w:r>
          </w:p>
          <w:p w:rsidR="00F25D51" w:rsidRPr="00CE41EE" w:rsidRDefault="00086F97" w:rsidP="00F25D51">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metodininkai</w:t>
            </w:r>
            <w:r w:rsidR="00F25D51" w:rsidRPr="00CE41EE">
              <w:rPr>
                <w:rFonts w:ascii="Times New Roman" w:eastAsia="Times New Roman" w:hAnsi="Times New Roman" w:cs="Times New Roman"/>
                <w:sz w:val="24"/>
                <w:szCs w:val="24"/>
                <w:lang w:val="lt-LT" w:eastAsia="lt-LT"/>
              </w:rPr>
              <w:t>,</w:t>
            </w:r>
          </w:p>
          <w:p w:rsidR="00F25D51" w:rsidRPr="00CE41EE" w:rsidRDefault="00F25D51" w:rsidP="00F25D51">
            <w:pPr>
              <w:spacing w:after="0" w:line="240" w:lineRule="auto"/>
              <w:jc w:val="both"/>
              <w:rPr>
                <w:rFonts w:ascii="Times New Roman" w:eastAsia="Times New Roman" w:hAnsi="Times New Roman" w:cs="Times New Roman"/>
                <w:sz w:val="24"/>
                <w:szCs w:val="24"/>
              </w:rPr>
            </w:pPr>
            <w:r w:rsidRPr="00CE41EE">
              <w:rPr>
                <w:rFonts w:ascii="Times New Roman" w:eastAsia="Times New Roman" w:hAnsi="Times New Roman" w:cs="Times New Roman"/>
                <w:sz w:val="24"/>
                <w:szCs w:val="24"/>
                <w:lang w:val="lt-LT" w:eastAsia="lt-LT"/>
              </w:rPr>
              <w:t xml:space="preserve"> PPT specialistai</w:t>
            </w:r>
          </w:p>
        </w:tc>
        <w:tc>
          <w:tcPr>
            <w:tcW w:w="1128" w:type="dxa"/>
            <w:shd w:val="clear" w:color="auto" w:fill="auto"/>
          </w:tcPr>
          <w:p w:rsidR="00F25D51" w:rsidRPr="00CE41EE" w:rsidRDefault="00F25D51" w:rsidP="00F25D51">
            <w:pPr>
              <w:spacing w:after="0" w:line="240" w:lineRule="auto"/>
              <w:rPr>
                <w:rFonts w:ascii="Times New Roman" w:eastAsia="Times New Roman" w:hAnsi="Times New Roman" w:cs="Times New Roman"/>
                <w:sz w:val="24"/>
                <w:szCs w:val="24"/>
                <w:lang w:val="lt-LT" w:eastAsia="lt-LT"/>
              </w:rPr>
            </w:pPr>
          </w:p>
        </w:tc>
      </w:tr>
      <w:tr w:rsidR="00F25D51" w:rsidRPr="00545DE0" w:rsidTr="00C64D30">
        <w:tc>
          <w:tcPr>
            <w:tcW w:w="3023" w:type="dxa"/>
            <w:vMerge/>
            <w:shd w:val="clear" w:color="auto" w:fill="auto"/>
          </w:tcPr>
          <w:p w:rsidR="00F25D51" w:rsidRPr="00CE41EE" w:rsidRDefault="00F25D51" w:rsidP="00F25D51">
            <w:pPr>
              <w:pStyle w:val="Betarp"/>
              <w:jc w:val="both"/>
            </w:pPr>
          </w:p>
        </w:tc>
        <w:tc>
          <w:tcPr>
            <w:tcW w:w="2359" w:type="dxa"/>
            <w:shd w:val="clear" w:color="auto" w:fill="auto"/>
          </w:tcPr>
          <w:p w:rsidR="00F25D51" w:rsidRPr="00CE41EE" w:rsidRDefault="00F25D51" w:rsidP="00F25D51">
            <w:pPr>
              <w:pStyle w:val="Default"/>
              <w:jc w:val="both"/>
              <w:rPr>
                <w:color w:val="auto"/>
                <w:lang w:val="lt-LT"/>
              </w:rPr>
            </w:pPr>
            <w:r w:rsidRPr="00CE41EE">
              <w:rPr>
                <w:color w:val="auto"/>
              </w:rPr>
              <w:t xml:space="preserve">2. </w:t>
            </w:r>
            <w:r w:rsidRPr="00CE41EE">
              <w:rPr>
                <w:color w:val="auto"/>
                <w:lang w:val="lt-LT"/>
              </w:rPr>
              <w:t xml:space="preserve">Keistis gerąja švietimo ir konsultavimo patirtimi. </w:t>
            </w:r>
          </w:p>
          <w:p w:rsidR="00F25D51" w:rsidRPr="00CE41EE" w:rsidRDefault="00F25D51" w:rsidP="00F25D51">
            <w:pPr>
              <w:pStyle w:val="Default"/>
              <w:jc w:val="both"/>
              <w:rPr>
                <w:color w:val="auto"/>
              </w:rPr>
            </w:pPr>
          </w:p>
        </w:tc>
        <w:tc>
          <w:tcPr>
            <w:tcW w:w="1417" w:type="dxa"/>
            <w:shd w:val="clear" w:color="auto" w:fill="auto"/>
          </w:tcPr>
          <w:p w:rsidR="00F25D51" w:rsidRPr="00CE41EE" w:rsidRDefault="00F25D51" w:rsidP="00F25D51">
            <w:r w:rsidRPr="00CE41EE">
              <w:rPr>
                <w:rFonts w:ascii="Times New Roman" w:eastAsia="Times New Roman" w:hAnsi="Times New Roman" w:cs="Times New Roman"/>
                <w:sz w:val="24"/>
                <w:szCs w:val="24"/>
                <w:lang w:val="lt-LT" w:eastAsia="lt-LT"/>
              </w:rPr>
              <w:t>Visus metus</w:t>
            </w:r>
          </w:p>
        </w:tc>
        <w:tc>
          <w:tcPr>
            <w:tcW w:w="1701" w:type="dxa"/>
            <w:shd w:val="clear" w:color="auto" w:fill="auto"/>
          </w:tcPr>
          <w:p w:rsidR="00F25D51" w:rsidRPr="00CE41EE" w:rsidRDefault="00F25D51" w:rsidP="00F25D51">
            <w:pPr>
              <w:spacing w:after="0" w:line="240" w:lineRule="auto"/>
              <w:jc w:val="both"/>
              <w:rPr>
                <w:rFonts w:ascii="Times New Roman" w:eastAsia="Times New Roman" w:hAnsi="Times New Roman" w:cs="Times New Roman"/>
                <w:sz w:val="24"/>
                <w:szCs w:val="24"/>
                <w:lang w:val="lt-LT" w:eastAsia="lt-LT"/>
              </w:rPr>
            </w:pPr>
            <w:r w:rsidRPr="00CE41EE">
              <w:rPr>
                <w:rFonts w:ascii="Times New Roman" w:eastAsia="Times New Roman" w:hAnsi="Times New Roman" w:cs="Times New Roman"/>
                <w:sz w:val="24"/>
                <w:szCs w:val="24"/>
                <w:lang w:val="lt-LT" w:eastAsia="lt-LT"/>
              </w:rPr>
              <w:t>Direktorius,</w:t>
            </w:r>
          </w:p>
          <w:p w:rsidR="00F25D51" w:rsidRPr="00CE41EE" w:rsidRDefault="00F25D51" w:rsidP="00F25D51">
            <w:pPr>
              <w:spacing w:after="0" w:line="240" w:lineRule="auto"/>
              <w:jc w:val="both"/>
              <w:rPr>
                <w:rFonts w:ascii="Times New Roman" w:eastAsia="Times New Roman" w:hAnsi="Times New Roman" w:cs="Times New Roman"/>
                <w:sz w:val="24"/>
                <w:szCs w:val="24"/>
                <w:lang w:val="lt-LT" w:eastAsia="lt-LT"/>
              </w:rPr>
            </w:pPr>
            <w:r w:rsidRPr="00CE41EE">
              <w:rPr>
                <w:rFonts w:ascii="Times New Roman" w:eastAsia="Times New Roman" w:hAnsi="Times New Roman" w:cs="Times New Roman"/>
                <w:sz w:val="24"/>
                <w:szCs w:val="24"/>
                <w:lang w:val="lt-LT" w:eastAsia="lt-LT"/>
              </w:rPr>
              <w:t>direktoriaus pavaduotojas,</w:t>
            </w:r>
          </w:p>
          <w:p w:rsidR="00F25D51" w:rsidRPr="00CE41EE" w:rsidRDefault="00086F97" w:rsidP="00F25D51">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metodininkai</w:t>
            </w:r>
            <w:r w:rsidR="00F25D51" w:rsidRPr="00CE41EE">
              <w:rPr>
                <w:rFonts w:ascii="Times New Roman" w:eastAsia="Times New Roman" w:hAnsi="Times New Roman" w:cs="Times New Roman"/>
                <w:sz w:val="24"/>
                <w:szCs w:val="24"/>
                <w:lang w:val="lt-LT" w:eastAsia="lt-LT"/>
              </w:rPr>
              <w:t>,</w:t>
            </w:r>
          </w:p>
          <w:p w:rsidR="00F25D51" w:rsidRPr="00CE41EE" w:rsidRDefault="00F25D51" w:rsidP="00F25D51">
            <w:pPr>
              <w:spacing w:after="0" w:line="240" w:lineRule="auto"/>
              <w:jc w:val="both"/>
              <w:rPr>
                <w:rFonts w:ascii="Times New Roman" w:eastAsia="Times New Roman" w:hAnsi="Times New Roman" w:cs="Times New Roman"/>
                <w:sz w:val="24"/>
                <w:szCs w:val="24"/>
              </w:rPr>
            </w:pPr>
            <w:r w:rsidRPr="00CE41EE">
              <w:rPr>
                <w:rFonts w:ascii="Times New Roman" w:eastAsia="Times New Roman" w:hAnsi="Times New Roman" w:cs="Times New Roman"/>
                <w:sz w:val="24"/>
                <w:szCs w:val="24"/>
                <w:lang w:val="lt-LT" w:eastAsia="lt-LT"/>
              </w:rPr>
              <w:t xml:space="preserve"> PPT specialistai</w:t>
            </w:r>
          </w:p>
        </w:tc>
        <w:tc>
          <w:tcPr>
            <w:tcW w:w="1128" w:type="dxa"/>
            <w:shd w:val="clear" w:color="auto" w:fill="auto"/>
          </w:tcPr>
          <w:p w:rsidR="00F25D51" w:rsidRPr="00CE41EE" w:rsidRDefault="00F25D51" w:rsidP="00F25D51">
            <w:pPr>
              <w:spacing w:after="0" w:line="240" w:lineRule="auto"/>
              <w:rPr>
                <w:rFonts w:ascii="Times New Roman" w:eastAsia="Times New Roman" w:hAnsi="Times New Roman" w:cs="Times New Roman"/>
                <w:sz w:val="24"/>
                <w:szCs w:val="24"/>
                <w:lang w:val="lt-LT" w:eastAsia="lt-LT"/>
              </w:rPr>
            </w:pPr>
          </w:p>
        </w:tc>
      </w:tr>
    </w:tbl>
    <w:p w:rsidR="00F25D51" w:rsidRDefault="00F25D51" w:rsidP="00D43639">
      <w:pPr>
        <w:spacing w:after="0" w:line="240" w:lineRule="auto"/>
        <w:ind w:firstLine="720"/>
        <w:jc w:val="center"/>
        <w:rPr>
          <w:rFonts w:ascii="Times New Roman" w:eastAsia="Calibri" w:hAnsi="Times New Roman" w:cs="Times New Roman"/>
          <w:b/>
          <w:sz w:val="24"/>
          <w:szCs w:val="24"/>
          <w:lang w:val="lt-LT"/>
        </w:rPr>
      </w:pPr>
    </w:p>
    <w:p w:rsidR="00D43639" w:rsidRDefault="00D43639" w:rsidP="00D43639">
      <w:pPr>
        <w:spacing w:after="0" w:line="240" w:lineRule="auto"/>
        <w:ind w:firstLine="72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IV SKYRIUS</w:t>
      </w:r>
    </w:p>
    <w:p w:rsidR="00D43639" w:rsidRPr="009D6274" w:rsidRDefault="00F25D51" w:rsidP="00D43639">
      <w:pPr>
        <w:spacing w:after="0" w:line="240" w:lineRule="auto"/>
        <w:ind w:firstLine="72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2023</w:t>
      </w:r>
      <w:r w:rsidR="00D43639" w:rsidRPr="009D6274">
        <w:rPr>
          <w:rFonts w:ascii="Times New Roman" w:eastAsia="Calibri" w:hAnsi="Times New Roman" w:cs="Times New Roman"/>
          <w:b/>
          <w:sz w:val="24"/>
          <w:szCs w:val="24"/>
          <w:lang w:val="lt-LT"/>
        </w:rPr>
        <w:t xml:space="preserve"> M. VEIKLOS ĮGYVENDINIMO STEBĖSENA</w:t>
      </w:r>
    </w:p>
    <w:p w:rsidR="00D43639" w:rsidRPr="00CF5993" w:rsidRDefault="00D43639" w:rsidP="00D43639">
      <w:pPr>
        <w:spacing w:after="0" w:line="240" w:lineRule="auto"/>
        <w:jc w:val="both"/>
        <w:rPr>
          <w:rFonts w:ascii="Times New Roman" w:eastAsia="Calibri" w:hAnsi="Times New Roman" w:cs="Times New Roman"/>
          <w:b/>
          <w:sz w:val="24"/>
          <w:szCs w:val="24"/>
          <w:lang w:val="lt-LT"/>
        </w:rPr>
      </w:pPr>
    </w:p>
    <w:p w:rsidR="00D43639" w:rsidRPr="00CF5993" w:rsidRDefault="00D43639" w:rsidP="00D43639">
      <w:pPr>
        <w:numPr>
          <w:ilvl w:val="0"/>
          <w:numId w:val="1"/>
        </w:numPr>
        <w:tabs>
          <w:tab w:val="left" w:pos="993"/>
        </w:tabs>
        <w:spacing w:after="0" w:line="240" w:lineRule="auto"/>
        <w:ind w:left="0" w:firstLine="567"/>
        <w:jc w:val="both"/>
        <w:rPr>
          <w:rFonts w:ascii="Times New Roman" w:eastAsia="Calibri" w:hAnsi="Times New Roman" w:cs="Times New Roman"/>
          <w:sz w:val="24"/>
          <w:lang w:val="lt-LT"/>
        </w:rPr>
      </w:pPr>
      <w:r w:rsidRPr="00CF5993">
        <w:rPr>
          <w:rFonts w:ascii="Times New Roman" w:eastAsia="Calibri" w:hAnsi="Times New Roman" w:cs="Times New Roman"/>
          <w:sz w:val="24"/>
          <w:lang w:val="lt-LT"/>
        </w:rPr>
        <w:t xml:space="preserve">Metodininkas už veiklos plane pavestas veiklas kas mėnesį atsiskaito </w:t>
      </w:r>
      <w:r w:rsidR="00721C4D">
        <w:rPr>
          <w:rFonts w:ascii="Times New Roman" w:eastAsia="Calibri" w:hAnsi="Times New Roman" w:cs="Times New Roman"/>
          <w:sz w:val="24"/>
          <w:lang w:val="lt-LT"/>
        </w:rPr>
        <w:t>Tarnybos direktoriui, o iki 2024</w:t>
      </w:r>
      <w:r w:rsidRPr="00CF5993">
        <w:rPr>
          <w:rFonts w:ascii="Times New Roman" w:eastAsia="Calibri" w:hAnsi="Times New Roman" w:cs="Times New Roman"/>
          <w:sz w:val="24"/>
          <w:lang w:val="lt-LT"/>
        </w:rPr>
        <w:t xml:space="preserve"> m.</w:t>
      </w:r>
      <w:r w:rsidR="00545DE0">
        <w:rPr>
          <w:rFonts w:ascii="Times New Roman" w:eastAsia="Calibri" w:hAnsi="Times New Roman" w:cs="Times New Roman"/>
          <w:sz w:val="24"/>
          <w:lang w:val="lt-LT"/>
        </w:rPr>
        <w:t xml:space="preserve"> </w:t>
      </w:r>
      <w:r w:rsidR="00F25D51">
        <w:rPr>
          <w:rFonts w:ascii="Times New Roman" w:eastAsia="Calibri" w:hAnsi="Times New Roman" w:cs="Times New Roman"/>
          <w:sz w:val="24"/>
          <w:lang w:val="lt-LT"/>
        </w:rPr>
        <w:t>sausio</w:t>
      </w:r>
      <w:r w:rsidR="00545DE0">
        <w:rPr>
          <w:rFonts w:ascii="Times New Roman" w:eastAsia="Calibri" w:hAnsi="Times New Roman" w:cs="Times New Roman"/>
          <w:sz w:val="24"/>
          <w:lang w:val="lt-LT"/>
        </w:rPr>
        <w:t xml:space="preserve"> 1</w:t>
      </w:r>
      <w:r w:rsidR="00F25D51">
        <w:rPr>
          <w:rFonts w:ascii="Times New Roman" w:eastAsia="Calibri" w:hAnsi="Times New Roman" w:cs="Times New Roman"/>
          <w:sz w:val="24"/>
          <w:lang w:val="lt-LT"/>
        </w:rPr>
        <w:t>0</w:t>
      </w:r>
      <w:r w:rsidR="00721C4D">
        <w:rPr>
          <w:rFonts w:ascii="Times New Roman" w:eastAsia="Calibri" w:hAnsi="Times New Roman" w:cs="Times New Roman"/>
          <w:sz w:val="24"/>
          <w:lang w:val="lt-LT"/>
        </w:rPr>
        <w:t xml:space="preserve"> d. parengia savo 2023</w:t>
      </w:r>
      <w:r w:rsidRPr="00CF5993">
        <w:rPr>
          <w:rFonts w:ascii="Times New Roman" w:eastAsia="Calibri" w:hAnsi="Times New Roman" w:cs="Times New Roman"/>
          <w:sz w:val="24"/>
          <w:lang w:val="lt-LT"/>
        </w:rPr>
        <w:t xml:space="preserve"> m. veiklos ataskaitą.</w:t>
      </w:r>
    </w:p>
    <w:p w:rsidR="00D43639" w:rsidRPr="00CF5993" w:rsidRDefault="00D43639" w:rsidP="00D43639">
      <w:pPr>
        <w:numPr>
          <w:ilvl w:val="0"/>
          <w:numId w:val="1"/>
        </w:numPr>
        <w:tabs>
          <w:tab w:val="left" w:pos="851"/>
          <w:tab w:val="left" w:pos="993"/>
          <w:tab w:val="left" w:pos="1134"/>
        </w:tabs>
        <w:spacing w:after="0" w:line="240" w:lineRule="auto"/>
        <w:ind w:left="0" w:firstLine="567"/>
        <w:jc w:val="both"/>
        <w:rPr>
          <w:rFonts w:ascii="Times New Roman" w:eastAsia="Calibri" w:hAnsi="Times New Roman" w:cs="Times New Roman"/>
          <w:sz w:val="24"/>
          <w:lang w:val="lt-LT"/>
        </w:rPr>
      </w:pPr>
      <w:r w:rsidRPr="00CF5993">
        <w:rPr>
          <w:rFonts w:ascii="Times New Roman" w:eastAsia="Calibri" w:hAnsi="Times New Roman" w:cs="Times New Roman"/>
          <w:sz w:val="24"/>
          <w:lang w:val="lt-LT"/>
        </w:rPr>
        <w:t>Pedagoginiai darbuotojai kas mėnesį atsiskaito Tarnybos direktoriui. Tarnybos di</w:t>
      </w:r>
      <w:r w:rsidR="00545DE0">
        <w:rPr>
          <w:rFonts w:ascii="Times New Roman" w:eastAsia="Calibri" w:hAnsi="Times New Roman" w:cs="Times New Roman"/>
          <w:sz w:val="24"/>
          <w:lang w:val="lt-LT"/>
        </w:rPr>
        <w:t xml:space="preserve">rektoriaus </w:t>
      </w:r>
      <w:r w:rsidR="00721C4D">
        <w:rPr>
          <w:rFonts w:ascii="Times New Roman" w:eastAsia="Calibri" w:hAnsi="Times New Roman" w:cs="Times New Roman"/>
          <w:sz w:val="24"/>
          <w:lang w:val="lt-LT"/>
        </w:rPr>
        <w:t>pavaduotojas iki 2024 m. vasario 1 d. parengia 2023</w:t>
      </w:r>
      <w:bookmarkStart w:id="1" w:name="_GoBack"/>
      <w:bookmarkEnd w:id="1"/>
      <w:r w:rsidRPr="00CF5993">
        <w:rPr>
          <w:rFonts w:ascii="Times New Roman" w:eastAsia="Calibri" w:hAnsi="Times New Roman" w:cs="Times New Roman"/>
          <w:sz w:val="24"/>
          <w:lang w:val="lt-LT"/>
        </w:rPr>
        <w:t xml:space="preserve"> m. veiklos ataskaitą už jam pavestas veiklas.</w:t>
      </w:r>
    </w:p>
    <w:p w:rsidR="00D43639" w:rsidRPr="00CF5993" w:rsidRDefault="00D43639" w:rsidP="00D43639">
      <w:pPr>
        <w:numPr>
          <w:ilvl w:val="0"/>
          <w:numId w:val="1"/>
        </w:numPr>
        <w:tabs>
          <w:tab w:val="left" w:pos="993"/>
        </w:tabs>
        <w:spacing w:after="0" w:line="240" w:lineRule="auto"/>
        <w:ind w:left="0" w:firstLine="567"/>
        <w:jc w:val="both"/>
        <w:rPr>
          <w:rFonts w:ascii="Times New Roman" w:eastAsia="Calibri" w:hAnsi="Times New Roman" w:cs="Times New Roman"/>
          <w:sz w:val="24"/>
          <w:lang w:val="lt-LT"/>
        </w:rPr>
      </w:pPr>
      <w:r w:rsidRPr="00CF5993">
        <w:rPr>
          <w:rFonts w:ascii="Times New Roman" w:eastAsia="Calibri" w:hAnsi="Times New Roman" w:cs="Times New Roman"/>
          <w:sz w:val="24"/>
          <w:lang w:val="lt-LT"/>
        </w:rPr>
        <w:t>Raštinės administratorius kas mėnesį atsiskaito Tarnybos direktoriui.</w:t>
      </w:r>
    </w:p>
    <w:p w:rsidR="00D43639" w:rsidRDefault="00D43639" w:rsidP="008B5D7F">
      <w:pPr>
        <w:spacing w:after="0" w:line="240" w:lineRule="auto"/>
        <w:ind w:left="540"/>
        <w:jc w:val="center"/>
        <w:rPr>
          <w:rFonts w:ascii="Times New Roman" w:eastAsia="Times New Roman" w:hAnsi="Times New Roman" w:cs="Times New Roman"/>
          <w:b/>
          <w:sz w:val="24"/>
          <w:szCs w:val="24"/>
          <w:lang w:val="lt-LT" w:eastAsia="lt-LT"/>
        </w:rPr>
      </w:pPr>
      <w:r w:rsidRPr="009D6274">
        <w:rPr>
          <w:lang w:val="lt-LT"/>
        </w:rPr>
        <w:t>________________________________________________________________________</w:t>
      </w:r>
    </w:p>
    <w:sectPr w:rsidR="00D43639" w:rsidSect="00CC47FE">
      <w:foot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86" w:rsidRDefault="00BC4286">
      <w:pPr>
        <w:spacing w:after="0" w:line="240" w:lineRule="auto"/>
      </w:pPr>
      <w:r>
        <w:separator/>
      </w:r>
    </w:p>
  </w:endnote>
  <w:endnote w:type="continuationSeparator" w:id="0">
    <w:p w:rsidR="00BC4286" w:rsidRDefault="00BC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48" w:rsidRDefault="00B75C48">
    <w:pPr>
      <w:pStyle w:val="Porat"/>
      <w:jc w:val="right"/>
    </w:pPr>
    <w:r>
      <w:fldChar w:fldCharType="begin"/>
    </w:r>
    <w:r>
      <w:instrText xml:space="preserve"> PAGE   \* MERGEFORMAT </w:instrText>
    </w:r>
    <w:r>
      <w:fldChar w:fldCharType="separate"/>
    </w:r>
    <w:r w:rsidR="00721C4D">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86" w:rsidRDefault="00BC4286">
      <w:pPr>
        <w:spacing w:after="0" w:line="240" w:lineRule="auto"/>
      </w:pPr>
      <w:r>
        <w:separator/>
      </w:r>
    </w:p>
  </w:footnote>
  <w:footnote w:type="continuationSeparator" w:id="0">
    <w:p w:rsidR="00BC4286" w:rsidRDefault="00BC4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CD4"/>
    <w:multiLevelType w:val="hybridMultilevel"/>
    <w:tmpl w:val="4C48D0D0"/>
    <w:lvl w:ilvl="0" w:tplc="549C36E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EA7F3B"/>
    <w:multiLevelType w:val="hybridMultilevel"/>
    <w:tmpl w:val="8B968EF2"/>
    <w:lvl w:ilvl="0" w:tplc="88C0D594">
      <w:start w:val="1"/>
      <w:numFmt w:val="decimal"/>
      <w:lvlText w:val="%1."/>
      <w:lvlJc w:val="left"/>
      <w:pPr>
        <w:ind w:left="786"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A61F8D"/>
    <w:multiLevelType w:val="hybridMultilevel"/>
    <w:tmpl w:val="34A02FCA"/>
    <w:lvl w:ilvl="0" w:tplc="AC585BEE">
      <w:start w:val="1"/>
      <w:numFmt w:val="decimal"/>
      <w:lvlText w:val="%1."/>
      <w:lvlJc w:val="left"/>
      <w:pPr>
        <w:ind w:left="870" w:hanging="51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2F76DA"/>
    <w:multiLevelType w:val="hybridMultilevel"/>
    <w:tmpl w:val="A72CC9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9EA04D4"/>
    <w:multiLevelType w:val="multilevel"/>
    <w:tmpl w:val="26840BDA"/>
    <w:lvl w:ilvl="0">
      <w:start w:val="1"/>
      <w:numFmt w:val="decimal"/>
      <w:lvlText w:val="%1."/>
      <w:lvlJc w:val="left"/>
      <w:pPr>
        <w:ind w:left="1713" w:hanging="360"/>
      </w:pPr>
    </w:lvl>
    <w:lvl w:ilvl="1">
      <w:start w:val="1"/>
      <w:numFmt w:val="decimal"/>
      <w:isLgl/>
      <w:lvlText w:val="%1.%2."/>
      <w:lvlJc w:val="left"/>
      <w:pPr>
        <w:ind w:left="1713" w:hanging="360"/>
      </w:pPr>
      <w:rPr>
        <w:rFonts w:hint="default"/>
        <w:b w:val="0"/>
      </w:rPr>
    </w:lvl>
    <w:lvl w:ilvl="2">
      <w:start w:val="1"/>
      <w:numFmt w:val="decimal"/>
      <w:isLgl/>
      <w:lvlText w:val="%1.%2.%3."/>
      <w:lvlJc w:val="left"/>
      <w:pPr>
        <w:ind w:left="2073" w:hanging="720"/>
      </w:pPr>
      <w:rPr>
        <w:rFonts w:hint="default"/>
        <w:b w:val="0"/>
      </w:rPr>
    </w:lvl>
    <w:lvl w:ilvl="3">
      <w:start w:val="1"/>
      <w:numFmt w:val="decimal"/>
      <w:isLgl/>
      <w:lvlText w:val="%1.%2.%3.%4."/>
      <w:lvlJc w:val="left"/>
      <w:pPr>
        <w:ind w:left="2073" w:hanging="720"/>
      </w:pPr>
      <w:rPr>
        <w:rFonts w:hint="default"/>
        <w:b w:val="0"/>
      </w:rPr>
    </w:lvl>
    <w:lvl w:ilvl="4">
      <w:start w:val="1"/>
      <w:numFmt w:val="decimal"/>
      <w:isLgl/>
      <w:lvlText w:val="%1.%2.%3.%4.%5."/>
      <w:lvlJc w:val="left"/>
      <w:pPr>
        <w:ind w:left="2433" w:hanging="1080"/>
      </w:pPr>
      <w:rPr>
        <w:rFonts w:hint="default"/>
        <w:b w:val="0"/>
      </w:rPr>
    </w:lvl>
    <w:lvl w:ilvl="5">
      <w:start w:val="1"/>
      <w:numFmt w:val="decimal"/>
      <w:isLgl/>
      <w:lvlText w:val="%1.%2.%3.%4.%5.%6."/>
      <w:lvlJc w:val="left"/>
      <w:pPr>
        <w:ind w:left="2433" w:hanging="1080"/>
      </w:pPr>
      <w:rPr>
        <w:rFonts w:hint="default"/>
        <w:b w:val="0"/>
      </w:rPr>
    </w:lvl>
    <w:lvl w:ilvl="6">
      <w:start w:val="1"/>
      <w:numFmt w:val="decimal"/>
      <w:isLgl/>
      <w:lvlText w:val="%1.%2.%3.%4.%5.%6.%7."/>
      <w:lvlJc w:val="left"/>
      <w:pPr>
        <w:ind w:left="2793" w:hanging="1440"/>
      </w:pPr>
      <w:rPr>
        <w:rFonts w:hint="default"/>
        <w:b w:val="0"/>
      </w:rPr>
    </w:lvl>
    <w:lvl w:ilvl="7">
      <w:start w:val="1"/>
      <w:numFmt w:val="decimal"/>
      <w:isLgl/>
      <w:lvlText w:val="%1.%2.%3.%4.%5.%6.%7.%8."/>
      <w:lvlJc w:val="left"/>
      <w:pPr>
        <w:ind w:left="2793" w:hanging="1440"/>
      </w:pPr>
      <w:rPr>
        <w:rFonts w:hint="default"/>
        <w:b w:val="0"/>
      </w:rPr>
    </w:lvl>
    <w:lvl w:ilvl="8">
      <w:start w:val="1"/>
      <w:numFmt w:val="decimal"/>
      <w:isLgl/>
      <w:lvlText w:val="%1.%2.%3.%4.%5.%6.%7.%8.%9."/>
      <w:lvlJc w:val="left"/>
      <w:pPr>
        <w:ind w:left="3153" w:hanging="1800"/>
      </w:pPr>
      <w:rPr>
        <w:rFonts w:hint="default"/>
        <w:b w:val="0"/>
      </w:rPr>
    </w:lvl>
  </w:abstractNum>
  <w:abstractNum w:abstractNumId="5" w15:restartNumberingAfterBreak="0">
    <w:nsid w:val="0AA466FD"/>
    <w:multiLevelType w:val="hybridMultilevel"/>
    <w:tmpl w:val="1032937E"/>
    <w:lvl w:ilvl="0" w:tplc="11261E5C">
      <w:start w:val="1"/>
      <w:numFmt w:val="decimal"/>
      <w:lvlText w:val="%1."/>
      <w:lvlJc w:val="left"/>
      <w:pPr>
        <w:ind w:left="400" w:hanging="360"/>
      </w:pPr>
      <w:rPr>
        <w:rFonts w:eastAsiaTheme="minorHAnsi"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0D146E9B"/>
    <w:multiLevelType w:val="multilevel"/>
    <w:tmpl w:val="359E68B8"/>
    <w:lvl w:ilvl="0">
      <w:start w:val="1"/>
      <w:numFmt w:val="decimal"/>
      <w:lvlText w:val="%1."/>
      <w:lvlJc w:val="left"/>
      <w:pPr>
        <w:ind w:left="1713" w:hanging="360"/>
      </w:pPr>
      <w:rPr>
        <w:rFonts w:hint="default"/>
        <w:b w:val="0"/>
      </w:rPr>
    </w:lvl>
    <w:lvl w:ilvl="1">
      <w:start w:val="4"/>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7" w15:restartNumberingAfterBreak="0">
    <w:nsid w:val="11DD0CB3"/>
    <w:multiLevelType w:val="multilevel"/>
    <w:tmpl w:val="DFAED58A"/>
    <w:lvl w:ilvl="0">
      <w:start w:val="3"/>
      <w:numFmt w:val="decimal"/>
      <w:lvlText w:val="%1."/>
      <w:lvlJc w:val="left"/>
      <w:pPr>
        <w:ind w:left="360" w:hanging="360"/>
      </w:pPr>
      <w:rPr>
        <w:rFonts w:hint="default"/>
      </w:rPr>
    </w:lvl>
    <w:lvl w:ilvl="1">
      <w:start w:val="4"/>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2008" w:hanging="1800"/>
      </w:pPr>
      <w:rPr>
        <w:rFonts w:hint="default"/>
      </w:rPr>
    </w:lvl>
  </w:abstractNum>
  <w:abstractNum w:abstractNumId="8" w15:restartNumberingAfterBreak="0">
    <w:nsid w:val="179D1DFC"/>
    <w:multiLevelType w:val="hybridMultilevel"/>
    <w:tmpl w:val="62B66E12"/>
    <w:lvl w:ilvl="0" w:tplc="0427000F">
      <w:start w:val="1"/>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1A920998"/>
    <w:multiLevelType w:val="multilevel"/>
    <w:tmpl w:val="D95A1498"/>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344D24"/>
    <w:multiLevelType w:val="hybridMultilevel"/>
    <w:tmpl w:val="25D24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F1882"/>
    <w:multiLevelType w:val="hybridMultilevel"/>
    <w:tmpl w:val="7868B0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4CD100A"/>
    <w:multiLevelType w:val="hybridMultilevel"/>
    <w:tmpl w:val="F1EA56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66C4815"/>
    <w:multiLevelType w:val="hybridMultilevel"/>
    <w:tmpl w:val="100C22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71875F4"/>
    <w:multiLevelType w:val="hybridMultilevel"/>
    <w:tmpl w:val="0368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F15B9"/>
    <w:multiLevelType w:val="hybridMultilevel"/>
    <w:tmpl w:val="F940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608CE"/>
    <w:multiLevelType w:val="hybridMultilevel"/>
    <w:tmpl w:val="7A7C4FE8"/>
    <w:lvl w:ilvl="0" w:tplc="0427000F">
      <w:start w:val="4"/>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13279FC"/>
    <w:multiLevelType w:val="hybridMultilevel"/>
    <w:tmpl w:val="7DCC82FC"/>
    <w:lvl w:ilvl="0" w:tplc="BD307F5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F75E1"/>
    <w:multiLevelType w:val="hybridMultilevel"/>
    <w:tmpl w:val="277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B5B56"/>
    <w:multiLevelType w:val="hybridMultilevel"/>
    <w:tmpl w:val="13063DD4"/>
    <w:lvl w:ilvl="0" w:tplc="70FE5826">
      <w:start w:val="1"/>
      <w:numFmt w:val="decimal"/>
      <w:lvlText w:val="%1."/>
      <w:lvlJc w:val="left"/>
      <w:pPr>
        <w:ind w:left="644" w:hanging="360"/>
      </w:pPr>
      <w:rPr>
        <w:rFonts w:hint="default"/>
        <w:color w:val="auto"/>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15:restartNumberingAfterBreak="0">
    <w:nsid w:val="4380595E"/>
    <w:multiLevelType w:val="hybridMultilevel"/>
    <w:tmpl w:val="7868B0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5046A3E"/>
    <w:multiLevelType w:val="hybridMultilevel"/>
    <w:tmpl w:val="1606697C"/>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15:restartNumberingAfterBreak="0">
    <w:nsid w:val="46AE38D2"/>
    <w:multiLevelType w:val="hybridMultilevel"/>
    <w:tmpl w:val="141004C2"/>
    <w:lvl w:ilvl="0" w:tplc="88C0D594">
      <w:start w:val="1"/>
      <w:numFmt w:val="decimal"/>
      <w:lvlText w:val="%1."/>
      <w:lvlJc w:val="left"/>
      <w:pPr>
        <w:ind w:left="786"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F5E7E57"/>
    <w:multiLevelType w:val="multilevel"/>
    <w:tmpl w:val="5ADC2C94"/>
    <w:lvl w:ilvl="0">
      <w:start w:val="1"/>
      <w:numFmt w:val="decimal"/>
      <w:lvlText w:val="%1."/>
      <w:lvlJc w:val="left"/>
      <w:pPr>
        <w:ind w:left="360" w:hanging="360"/>
      </w:pPr>
      <w:rPr>
        <w:rFonts w:hint="default"/>
      </w:rPr>
    </w:lvl>
    <w:lvl w:ilvl="1">
      <w:start w:val="3"/>
      <w:numFmt w:val="decimal"/>
      <w:lvlText w:val="%1.%2."/>
      <w:lvlJc w:val="left"/>
      <w:pPr>
        <w:ind w:left="1713" w:hanging="360"/>
      </w:pPr>
      <w:rPr>
        <w:rFonts w:hint="default"/>
      </w:rPr>
    </w:lvl>
    <w:lvl w:ilvl="2">
      <w:start w:val="1"/>
      <w:numFmt w:val="decimalZero"/>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15:restartNumberingAfterBreak="0">
    <w:nsid w:val="51FD1D82"/>
    <w:multiLevelType w:val="multilevel"/>
    <w:tmpl w:val="19844100"/>
    <w:lvl w:ilvl="0">
      <w:start w:val="1"/>
      <w:numFmt w:val="decimal"/>
      <w:lvlText w:val="%1."/>
      <w:lvlJc w:val="left"/>
      <w:pPr>
        <w:ind w:left="644" w:hanging="360"/>
      </w:pPr>
    </w:lvl>
    <w:lvl w:ilvl="1">
      <w:numFmt w:val="decimalZero"/>
      <w:isLgl/>
      <w:lvlText w:val="%1.%2"/>
      <w:lvlJc w:val="left"/>
      <w:pPr>
        <w:ind w:left="812" w:hanging="528"/>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004" w:hanging="720"/>
      </w:pPr>
    </w:lvl>
    <w:lvl w:ilvl="5">
      <w:start w:val="1"/>
      <w:numFmt w:val="decimal"/>
      <w:isLgl/>
      <w:lvlText w:val="%1.%2.%3.%4.%5.%6"/>
      <w:lvlJc w:val="left"/>
      <w:pPr>
        <w:ind w:left="1364" w:hanging="1080"/>
      </w:pPr>
    </w:lvl>
    <w:lvl w:ilvl="6">
      <w:start w:val="1"/>
      <w:numFmt w:val="decimal"/>
      <w:isLgl/>
      <w:lvlText w:val="%1.%2.%3.%4.%5.%6.%7"/>
      <w:lvlJc w:val="left"/>
      <w:pPr>
        <w:ind w:left="1364" w:hanging="1080"/>
      </w:pPr>
    </w:lvl>
    <w:lvl w:ilvl="7">
      <w:start w:val="1"/>
      <w:numFmt w:val="decimal"/>
      <w:isLgl/>
      <w:lvlText w:val="%1.%2.%3.%4.%5.%6.%7.%8"/>
      <w:lvlJc w:val="left"/>
      <w:pPr>
        <w:ind w:left="1724" w:hanging="1440"/>
      </w:pPr>
    </w:lvl>
    <w:lvl w:ilvl="8">
      <w:start w:val="1"/>
      <w:numFmt w:val="decimal"/>
      <w:isLgl/>
      <w:lvlText w:val="%1.%2.%3.%4.%5.%6.%7.%8.%9"/>
      <w:lvlJc w:val="left"/>
      <w:pPr>
        <w:ind w:left="1724" w:hanging="1440"/>
      </w:pPr>
    </w:lvl>
  </w:abstractNum>
  <w:abstractNum w:abstractNumId="25" w15:restartNumberingAfterBreak="0">
    <w:nsid w:val="539B18EE"/>
    <w:multiLevelType w:val="multilevel"/>
    <w:tmpl w:val="2E0E264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53D14DE5"/>
    <w:multiLevelType w:val="hybridMultilevel"/>
    <w:tmpl w:val="B68CAE3C"/>
    <w:lvl w:ilvl="0" w:tplc="EF4CF56C">
      <w:start w:val="1"/>
      <w:numFmt w:val="decimal"/>
      <w:lvlText w:val="%1."/>
      <w:lvlJc w:val="left"/>
      <w:pPr>
        <w:ind w:left="644" w:hanging="360"/>
      </w:pPr>
      <w:rPr>
        <w:rFonts w:hint="default"/>
        <w:b w:val="0"/>
      </w:r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7" w15:restartNumberingAfterBreak="0">
    <w:nsid w:val="54BF75F6"/>
    <w:multiLevelType w:val="hybridMultilevel"/>
    <w:tmpl w:val="44A4D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7BB57D3"/>
    <w:multiLevelType w:val="hybridMultilevel"/>
    <w:tmpl w:val="D1F4FD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88C0D594">
      <w:start w:val="1"/>
      <w:numFmt w:val="decimal"/>
      <w:lvlText w:val="%4."/>
      <w:lvlJc w:val="left"/>
      <w:pPr>
        <w:ind w:left="786" w:hanging="360"/>
      </w:pPr>
      <w:rPr>
        <w:color w:val="auto"/>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9304325"/>
    <w:multiLevelType w:val="hybridMultilevel"/>
    <w:tmpl w:val="1130B2E2"/>
    <w:lvl w:ilvl="0" w:tplc="2DF6BBFA">
      <w:start w:val="1"/>
      <w:numFmt w:val="decimal"/>
      <w:lvlText w:val="%1."/>
      <w:lvlJc w:val="left"/>
      <w:pPr>
        <w:ind w:left="720" w:hanging="360"/>
      </w:pPr>
      <w:rPr>
        <w:rFonts w:eastAsia="Calibr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69773E9"/>
    <w:multiLevelType w:val="multilevel"/>
    <w:tmpl w:val="158E409A"/>
    <w:lvl w:ilvl="0">
      <w:start w:val="2"/>
      <w:numFmt w:val="decimal"/>
      <w:lvlText w:val="%1."/>
      <w:lvlJc w:val="left"/>
      <w:pPr>
        <w:ind w:left="360" w:hanging="360"/>
      </w:pPr>
      <w:rPr>
        <w:rFonts w:hint="default"/>
      </w:rPr>
    </w:lvl>
    <w:lvl w:ilvl="1">
      <w:start w:val="5"/>
      <w:numFmt w:val="decimal"/>
      <w:lvlText w:val="%1.%2."/>
      <w:lvlJc w:val="left"/>
      <w:pPr>
        <w:ind w:left="386" w:hanging="360"/>
      </w:pPr>
      <w:rPr>
        <w:rFonts w:hint="default"/>
      </w:rPr>
    </w:lvl>
    <w:lvl w:ilvl="2">
      <w:start w:val="1"/>
      <w:numFmt w:val="decimalZero"/>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2008" w:hanging="1800"/>
      </w:pPr>
      <w:rPr>
        <w:rFonts w:hint="default"/>
      </w:rPr>
    </w:lvl>
  </w:abstractNum>
  <w:abstractNum w:abstractNumId="31" w15:restartNumberingAfterBreak="0">
    <w:nsid w:val="6BCF30A3"/>
    <w:multiLevelType w:val="multilevel"/>
    <w:tmpl w:val="C994E0EA"/>
    <w:lvl w:ilvl="0">
      <w:start w:val="4"/>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32" w15:restartNumberingAfterBreak="0">
    <w:nsid w:val="6E1C64D9"/>
    <w:multiLevelType w:val="hybridMultilevel"/>
    <w:tmpl w:val="6A48CF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118730B"/>
    <w:multiLevelType w:val="hybridMultilevel"/>
    <w:tmpl w:val="57720810"/>
    <w:lvl w:ilvl="0" w:tplc="C896C0A0">
      <w:start w:val="1"/>
      <w:numFmt w:val="decimal"/>
      <w:lvlText w:val="%1."/>
      <w:lvlJc w:val="left"/>
      <w:pPr>
        <w:ind w:left="386" w:hanging="360"/>
      </w:pPr>
      <w:rPr>
        <w:rFonts w:hint="default"/>
      </w:rPr>
    </w:lvl>
    <w:lvl w:ilvl="1" w:tplc="04270019" w:tentative="1">
      <w:start w:val="1"/>
      <w:numFmt w:val="lowerLetter"/>
      <w:lvlText w:val="%2."/>
      <w:lvlJc w:val="left"/>
      <w:pPr>
        <w:ind w:left="1106" w:hanging="360"/>
      </w:pPr>
    </w:lvl>
    <w:lvl w:ilvl="2" w:tplc="0427001B" w:tentative="1">
      <w:start w:val="1"/>
      <w:numFmt w:val="lowerRoman"/>
      <w:lvlText w:val="%3."/>
      <w:lvlJc w:val="right"/>
      <w:pPr>
        <w:ind w:left="1826" w:hanging="180"/>
      </w:pPr>
    </w:lvl>
    <w:lvl w:ilvl="3" w:tplc="0427000F" w:tentative="1">
      <w:start w:val="1"/>
      <w:numFmt w:val="decimal"/>
      <w:lvlText w:val="%4."/>
      <w:lvlJc w:val="left"/>
      <w:pPr>
        <w:ind w:left="2546" w:hanging="360"/>
      </w:pPr>
    </w:lvl>
    <w:lvl w:ilvl="4" w:tplc="04270019" w:tentative="1">
      <w:start w:val="1"/>
      <w:numFmt w:val="lowerLetter"/>
      <w:lvlText w:val="%5."/>
      <w:lvlJc w:val="left"/>
      <w:pPr>
        <w:ind w:left="3266" w:hanging="360"/>
      </w:pPr>
    </w:lvl>
    <w:lvl w:ilvl="5" w:tplc="0427001B" w:tentative="1">
      <w:start w:val="1"/>
      <w:numFmt w:val="lowerRoman"/>
      <w:lvlText w:val="%6."/>
      <w:lvlJc w:val="right"/>
      <w:pPr>
        <w:ind w:left="3986" w:hanging="180"/>
      </w:pPr>
    </w:lvl>
    <w:lvl w:ilvl="6" w:tplc="0427000F" w:tentative="1">
      <w:start w:val="1"/>
      <w:numFmt w:val="decimal"/>
      <w:lvlText w:val="%7."/>
      <w:lvlJc w:val="left"/>
      <w:pPr>
        <w:ind w:left="4706" w:hanging="360"/>
      </w:pPr>
    </w:lvl>
    <w:lvl w:ilvl="7" w:tplc="04270019" w:tentative="1">
      <w:start w:val="1"/>
      <w:numFmt w:val="lowerLetter"/>
      <w:lvlText w:val="%8."/>
      <w:lvlJc w:val="left"/>
      <w:pPr>
        <w:ind w:left="5426" w:hanging="360"/>
      </w:pPr>
    </w:lvl>
    <w:lvl w:ilvl="8" w:tplc="0427001B" w:tentative="1">
      <w:start w:val="1"/>
      <w:numFmt w:val="lowerRoman"/>
      <w:lvlText w:val="%9."/>
      <w:lvlJc w:val="right"/>
      <w:pPr>
        <w:ind w:left="6146" w:hanging="180"/>
      </w:pPr>
    </w:lvl>
  </w:abstractNum>
  <w:abstractNum w:abstractNumId="34" w15:restartNumberingAfterBreak="0">
    <w:nsid w:val="71922C5B"/>
    <w:multiLevelType w:val="hybridMultilevel"/>
    <w:tmpl w:val="44A4D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2AF0605"/>
    <w:multiLevelType w:val="hybridMultilevel"/>
    <w:tmpl w:val="202CB6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5B619D5"/>
    <w:multiLevelType w:val="hybridMultilevel"/>
    <w:tmpl w:val="260AC0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6B0137D"/>
    <w:multiLevelType w:val="hybridMultilevel"/>
    <w:tmpl w:val="74A42EB4"/>
    <w:lvl w:ilvl="0" w:tplc="7936A1B0">
      <w:start w:val="1"/>
      <w:numFmt w:val="decimal"/>
      <w:lvlText w:val="%1."/>
      <w:lvlJc w:val="left"/>
      <w:pPr>
        <w:ind w:left="644"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8913819"/>
    <w:multiLevelType w:val="hybridMultilevel"/>
    <w:tmpl w:val="B75CEF0C"/>
    <w:lvl w:ilvl="0" w:tplc="88C0D594">
      <w:start w:val="1"/>
      <w:numFmt w:val="decimal"/>
      <w:lvlText w:val="%1."/>
      <w:lvlJc w:val="left"/>
      <w:pPr>
        <w:ind w:left="786"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94F2B92"/>
    <w:multiLevelType w:val="hybridMultilevel"/>
    <w:tmpl w:val="6B981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10D54"/>
    <w:multiLevelType w:val="hybridMultilevel"/>
    <w:tmpl w:val="8F566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2"/>
  </w:num>
  <w:num w:numId="4">
    <w:abstractNumId w:val="13"/>
  </w:num>
  <w:num w:numId="5">
    <w:abstractNumId w:val="4"/>
  </w:num>
  <w:num w:numId="6">
    <w:abstractNumId w:val="40"/>
  </w:num>
  <w:num w:numId="7">
    <w:abstractNumId w:val="10"/>
  </w:num>
  <w:num w:numId="8">
    <w:abstractNumId w:val="21"/>
  </w:num>
  <w:num w:numId="9">
    <w:abstractNumId w:val="15"/>
  </w:num>
  <w:num w:numId="10">
    <w:abstractNumId w:val="18"/>
  </w:num>
  <w:num w:numId="11">
    <w:abstractNumId w:val="5"/>
  </w:num>
  <w:num w:numId="12">
    <w:abstractNumId w:val="39"/>
  </w:num>
  <w:num w:numId="13">
    <w:abstractNumId w:val="17"/>
  </w:num>
  <w:num w:numId="14">
    <w:abstractNumId w:val="14"/>
  </w:num>
  <w:num w:numId="15">
    <w:abstractNumId w:val="33"/>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31"/>
  </w:num>
  <w:num w:numId="20">
    <w:abstractNumId w:val="6"/>
  </w:num>
  <w:num w:numId="21">
    <w:abstractNumId w:val="26"/>
  </w:num>
  <w:num w:numId="22">
    <w:abstractNumId w:val="22"/>
  </w:num>
  <w:num w:numId="23">
    <w:abstractNumId w:val="38"/>
  </w:num>
  <w:num w:numId="24">
    <w:abstractNumId w:val="23"/>
  </w:num>
  <w:num w:numId="25">
    <w:abstractNumId w:val="30"/>
  </w:num>
  <w:num w:numId="26">
    <w:abstractNumId w:val="25"/>
  </w:num>
  <w:num w:numId="27">
    <w:abstractNumId w:val="0"/>
  </w:num>
  <w:num w:numId="28">
    <w:abstractNumId w:val="16"/>
  </w:num>
  <w:num w:numId="29">
    <w:abstractNumId w:val="19"/>
  </w:num>
  <w:num w:numId="30">
    <w:abstractNumId w:val="20"/>
  </w:num>
  <w:num w:numId="31">
    <w:abstractNumId w:val="34"/>
  </w:num>
  <w:num w:numId="32">
    <w:abstractNumId w:val="27"/>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2"/>
  </w:num>
  <w:num w:numId="36">
    <w:abstractNumId w:val="7"/>
  </w:num>
  <w:num w:numId="37">
    <w:abstractNumId w:val="11"/>
  </w:num>
  <w:num w:numId="38">
    <w:abstractNumId w:val="37"/>
  </w:num>
  <w:num w:numId="39">
    <w:abstractNumId w:val="35"/>
  </w:num>
  <w:num w:numId="40">
    <w:abstractNumId w:val="2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7F"/>
    <w:rsid w:val="0000406F"/>
    <w:rsid w:val="000104BF"/>
    <w:rsid w:val="00015956"/>
    <w:rsid w:val="00024CFF"/>
    <w:rsid w:val="00035735"/>
    <w:rsid w:val="00082ECE"/>
    <w:rsid w:val="00084608"/>
    <w:rsid w:val="00086F97"/>
    <w:rsid w:val="000A0964"/>
    <w:rsid w:val="000C6627"/>
    <w:rsid w:val="000E07F7"/>
    <w:rsid w:val="000E4656"/>
    <w:rsid w:val="000F1799"/>
    <w:rsid w:val="001010B2"/>
    <w:rsid w:val="0012117A"/>
    <w:rsid w:val="00127AD6"/>
    <w:rsid w:val="0013751D"/>
    <w:rsid w:val="001626F7"/>
    <w:rsid w:val="001A38AA"/>
    <w:rsid w:val="001B06BD"/>
    <w:rsid w:val="001B1723"/>
    <w:rsid w:val="001D002B"/>
    <w:rsid w:val="001D7E0A"/>
    <w:rsid w:val="001E41B3"/>
    <w:rsid w:val="001E779D"/>
    <w:rsid w:val="001F5745"/>
    <w:rsid w:val="00206885"/>
    <w:rsid w:val="00221597"/>
    <w:rsid w:val="00225B90"/>
    <w:rsid w:val="00240006"/>
    <w:rsid w:val="002468BD"/>
    <w:rsid w:val="00251A71"/>
    <w:rsid w:val="00261ECB"/>
    <w:rsid w:val="002645EF"/>
    <w:rsid w:val="002749A3"/>
    <w:rsid w:val="00274D18"/>
    <w:rsid w:val="002A25E3"/>
    <w:rsid w:val="002A6C54"/>
    <w:rsid w:val="002C7BB1"/>
    <w:rsid w:val="002D52A9"/>
    <w:rsid w:val="00335BD1"/>
    <w:rsid w:val="0034199B"/>
    <w:rsid w:val="00354399"/>
    <w:rsid w:val="00366434"/>
    <w:rsid w:val="003838D6"/>
    <w:rsid w:val="00391770"/>
    <w:rsid w:val="003A425B"/>
    <w:rsid w:val="003A6D01"/>
    <w:rsid w:val="003B0313"/>
    <w:rsid w:val="003B3F48"/>
    <w:rsid w:val="003C0EA1"/>
    <w:rsid w:val="003E7C0C"/>
    <w:rsid w:val="003F3BB7"/>
    <w:rsid w:val="00422E0D"/>
    <w:rsid w:val="004300BB"/>
    <w:rsid w:val="004303AA"/>
    <w:rsid w:val="004C4345"/>
    <w:rsid w:val="004D0FDE"/>
    <w:rsid w:val="004E0413"/>
    <w:rsid w:val="004F6A6D"/>
    <w:rsid w:val="0052237B"/>
    <w:rsid w:val="00545DE0"/>
    <w:rsid w:val="00547530"/>
    <w:rsid w:val="00554F84"/>
    <w:rsid w:val="00565139"/>
    <w:rsid w:val="00576A06"/>
    <w:rsid w:val="005A2B8E"/>
    <w:rsid w:val="005B4DE3"/>
    <w:rsid w:val="005C1239"/>
    <w:rsid w:val="005D7AC8"/>
    <w:rsid w:val="005E3F2E"/>
    <w:rsid w:val="005F16BC"/>
    <w:rsid w:val="006473FF"/>
    <w:rsid w:val="006569DA"/>
    <w:rsid w:val="006A75C0"/>
    <w:rsid w:val="006E21F1"/>
    <w:rsid w:val="006E66F0"/>
    <w:rsid w:val="006F431E"/>
    <w:rsid w:val="006F7C8E"/>
    <w:rsid w:val="007032E0"/>
    <w:rsid w:val="00721C4D"/>
    <w:rsid w:val="00730180"/>
    <w:rsid w:val="007372F2"/>
    <w:rsid w:val="0074131D"/>
    <w:rsid w:val="00741F70"/>
    <w:rsid w:val="00752FEE"/>
    <w:rsid w:val="00777F3B"/>
    <w:rsid w:val="00780595"/>
    <w:rsid w:val="007847A4"/>
    <w:rsid w:val="00793ECE"/>
    <w:rsid w:val="007947F3"/>
    <w:rsid w:val="007B1696"/>
    <w:rsid w:val="007B4A12"/>
    <w:rsid w:val="007C07DE"/>
    <w:rsid w:val="007D4D89"/>
    <w:rsid w:val="007E539E"/>
    <w:rsid w:val="008071AA"/>
    <w:rsid w:val="00813AC4"/>
    <w:rsid w:val="0081626A"/>
    <w:rsid w:val="00844AC2"/>
    <w:rsid w:val="00864046"/>
    <w:rsid w:val="00870851"/>
    <w:rsid w:val="008818A3"/>
    <w:rsid w:val="00885FC9"/>
    <w:rsid w:val="0089080A"/>
    <w:rsid w:val="008A208B"/>
    <w:rsid w:val="008B2C3F"/>
    <w:rsid w:val="008B5D7F"/>
    <w:rsid w:val="008C3A35"/>
    <w:rsid w:val="008E55AA"/>
    <w:rsid w:val="008E5D2A"/>
    <w:rsid w:val="008E6031"/>
    <w:rsid w:val="008F12B8"/>
    <w:rsid w:val="00916355"/>
    <w:rsid w:val="0092274F"/>
    <w:rsid w:val="009267D4"/>
    <w:rsid w:val="00962DA7"/>
    <w:rsid w:val="00962E1F"/>
    <w:rsid w:val="00984190"/>
    <w:rsid w:val="00990013"/>
    <w:rsid w:val="009D6274"/>
    <w:rsid w:val="00A003B2"/>
    <w:rsid w:val="00A02270"/>
    <w:rsid w:val="00A07092"/>
    <w:rsid w:val="00A84659"/>
    <w:rsid w:val="00A86720"/>
    <w:rsid w:val="00AA1115"/>
    <w:rsid w:val="00AB041C"/>
    <w:rsid w:val="00AB2FF9"/>
    <w:rsid w:val="00AB544C"/>
    <w:rsid w:val="00AB7031"/>
    <w:rsid w:val="00AC1013"/>
    <w:rsid w:val="00AE204E"/>
    <w:rsid w:val="00AF59D7"/>
    <w:rsid w:val="00B15CEE"/>
    <w:rsid w:val="00B75C48"/>
    <w:rsid w:val="00B867D3"/>
    <w:rsid w:val="00B937C2"/>
    <w:rsid w:val="00B96BA3"/>
    <w:rsid w:val="00BA3664"/>
    <w:rsid w:val="00BB55D9"/>
    <w:rsid w:val="00BC4286"/>
    <w:rsid w:val="00BD3987"/>
    <w:rsid w:val="00BE7A58"/>
    <w:rsid w:val="00BF5AEA"/>
    <w:rsid w:val="00C155C7"/>
    <w:rsid w:val="00C44FFD"/>
    <w:rsid w:val="00C50064"/>
    <w:rsid w:val="00C5407D"/>
    <w:rsid w:val="00C64D30"/>
    <w:rsid w:val="00C66390"/>
    <w:rsid w:val="00C677A4"/>
    <w:rsid w:val="00C72075"/>
    <w:rsid w:val="00C830FF"/>
    <w:rsid w:val="00CA2D64"/>
    <w:rsid w:val="00CC47FE"/>
    <w:rsid w:val="00CC5FA6"/>
    <w:rsid w:val="00CE41EE"/>
    <w:rsid w:val="00CE69FC"/>
    <w:rsid w:val="00CF5993"/>
    <w:rsid w:val="00D026D3"/>
    <w:rsid w:val="00D176B2"/>
    <w:rsid w:val="00D30620"/>
    <w:rsid w:val="00D43639"/>
    <w:rsid w:val="00D5223C"/>
    <w:rsid w:val="00D5319F"/>
    <w:rsid w:val="00D81524"/>
    <w:rsid w:val="00D95EF4"/>
    <w:rsid w:val="00DC5F29"/>
    <w:rsid w:val="00DE268F"/>
    <w:rsid w:val="00DE310F"/>
    <w:rsid w:val="00E214C1"/>
    <w:rsid w:val="00E272F4"/>
    <w:rsid w:val="00E53D63"/>
    <w:rsid w:val="00E8144D"/>
    <w:rsid w:val="00E84B44"/>
    <w:rsid w:val="00E976C1"/>
    <w:rsid w:val="00EB18B4"/>
    <w:rsid w:val="00EB78F9"/>
    <w:rsid w:val="00F06AE5"/>
    <w:rsid w:val="00F07C22"/>
    <w:rsid w:val="00F25D51"/>
    <w:rsid w:val="00F27942"/>
    <w:rsid w:val="00F665B3"/>
    <w:rsid w:val="00F73467"/>
    <w:rsid w:val="00FF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4FD3"/>
  <w15:chartTrackingRefBased/>
  <w15:docId w15:val="{CE9F72B0-A41B-4D3D-B5EA-E56B6A69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8B5D7F"/>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B5D7F"/>
  </w:style>
  <w:style w:type="character" w:customStyle="1" w:styleId="BetarpDiagrama">
    <w:name w:val="Be tarpų Diagrama"/>
    <w:link w:val="Betarp"/>
    <w:uiPriority w:val="1"/>
    <w:locked/>
    <w:rsid w:val="000E4656"/>
    <w:rPr>
      <w:rFonts w:ascii="Times New Roman" w:eastAsia="Times New Roman" w:hAnsi="Times New Roman"/>
      <w:sz w:val="24"/>
      <w:szCs w:val="24"/>
      <w:lang w:val="lt-LT" w:eastAsia="lt-LT"/>
    </w:rPr>
  </w:style>
  <w:style w:type="paragraph" w:styleId="Betarp">
    <w:name w:val="No Spacing"/>
    <w:link w:val="BetarpDiagrama"/>
    <w:uiPriority w:val="1"/>
    <w:qFormat/>
    <w:rsid w:val="000E4656"/>
    <w:pPr>
      <w:spacing w:after="0" w:line="240" w:lineRule="auto"/>
    </w:pPr>
    <w:rPr>
      <w:rFonts w:ascii="Times New Roman" w:eastAsia="Times New Roman" w:hAnsi="Times New Roman"/>
      <w:sz w:val="24"/>
      <w:szCs w:val="24"/>
      <w:lang w:val="lt-LT" w:eastAsia="lt-LT"/>
    </w:rPr>
  </w:style>
  <w:style w:type="paragraph" w:styleId="Sraopastraipa">
    <w:name w:val="List Paragraph"/>
    <w:basedOn w:val="prastasis"/>
    <w:uiPriority w:val="34"/>
    <w:qFormat/>
    <w:rsid w:val="000E4656"/>
    <w:pPr>
      <w:ind w:left="720"/>
      <w:contextualSpacing/>
    </w:pPr>
  </w:style>
  <w:style w:type="paragraph" w:styleId="Debesliotekstas">
    <w:name w:val="Balloon Text"/>
    <w:basedOn w:val="prastasis"/>
    <w:link w:val="DebesliotekstasDiagrama"/>
    <w:uiPriority w:val="99"/>
    <w:semiHidden/>
    <w:unhideWhenUsed/>
    <w:rsid w:val="002645E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45EF"/>
    <w:rPr>
      <w:rFonts w:ascii="Segoe UI" w:hAnsi="Segoe UI" w:cs="Segoe UI"/>
      <w:sz w:val="18"/>
      <w:szCs w:val="18"/>
    </w:rPr>
  </w:style>
  <w:style w:type="paragraph" w:customStyle="1" w:styleId="Default">
    <w:name w:val="Default"/>
    <w:rsid w:val="002068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etarp2">
    <w:name w:val="Be tarpų2"/>
    <w:next w:val="prastasis"/>
    <w:semiHidden/>
    <w:qFormat/>
    <w:rsid w:val="00F07C22"/>
    <w:pPr>
      <w:spacing w:after="0" w:line="240" w:lineRule="auto"/>
    </w:pPr>
    <w:rPr>
      <w:rFonts w:ascii="Times New Roman" w:eastAsia="Calibri" w:hAnsi="Times New Roman" w:cs="Times New Roman"/>
      <w:sz w:val="24"/>
      <w:lang w:val="lt-LT"/>
    </w:rPr>
  </w:style>
  <w:style w:type="paragraph" w:customStyle="1" w:styleId="Betarp3">
    <w:name w:val="Be tarpų3"/>
    <w:basedOn w:val="prastasis"/>
    <w:rsid w:val="00F07C22"/>
    <w:pPr>
      <w:spacing w:after="0" w:line="240" w:lineRule="auto"/>
    </w:pPr>
    <w:rPr>
      <w:rFonts w:ascii="Times New Roman" w:hAnsi="Times New Roman"/>
      <w:sz w:val="24"/>
      <w:lang w:val="lt-LT"/>
    </w:rPr>
  </w:style>
  <w:style w:type="character" w:customStyle="1" w:styleId="markedcontent">
    <w:name w:val="markedcontent"/>
    <w:basedOn w:val="Numatytasispastraiposriftas"/>
    <w:rsid w:val="00F0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79853">
      <w:bodyDiv w:val="1"/>
      <w:marLeft w:val="0"/>
      <w:marRight w:val="0"/>
      <w:marTop w:val="0"/>
      <w:marBottom w:val="0"/>
      <w:divBdr>
        <w:top w:val="none" w:sz="0" w:space="0" w:color="auto"/>
        <w:left w:val="none" w:sz="0" w:space="0" w:color="auto"/>
        <w:bottom w:val="none" w:sz="0" w:space="0" w:color="auto"/>
        <w:right w:val="none" w:sz="0" w:space="0" w:color="auto"/>
      </w:divBdr>
      <w:divsChild>
        <w:div w:id="531111378">
          <w:marLeft w:val="0"/>
          <w:marRight w:val="0"/>
          <w:marTop w:val="0"/>
          <w:marBottom w:val="0"/>
          <w:divBdr>
            <w:top w:val="none" w:sz="0" w:space="0" w:color="auto"/>
            <w:left w:val="none" w:sz="0" w:space="0" w:color="auto"/>
            <w:bottom w:val="none" w:sz="0" w:space="0" w:color="auto"/>
            <w:right w:val="none" w:sz="0" w:space="0" w:color="auto"/>
          </w:divBdr>
        </w:div>
      </w:divsChild>
    </w:div>
    <w:div w:id="454911311">
      <w:bodyDiv w:val="1"/>
      <w:marLeft w:val="0"/>
      <w:marRight w:val="0"/>
      <w:marTop w:val="0"/>
      <w:marBottom w:val="0"/>
      <w:divBdr>
        <w:top w:val="none" w:sz="0" w:space="0" w:color="auto"/>
        <w:left w:val="none" w:sz="0" w:space="0" w:color="auto"/>
        <w:bottom w:val="none" w:sz="0" w:space="0" w:color="auto"/>
        <w:right w:val="none" w:sz="0" w:space="0" w:color="auto"/>
      </w:divBdr>
    </w:div>
    <w:div w:id="1753771874">
      <w:bodyDiv w:val="1"/>
      <w:marLeft w:val="0"/>
      <w:marRight w:val="0"/>
      <w:marTop w:val="0"/>
      <w:marBottom w:val="0"/>
      <w:divBdr>
        <w:top w:val="none" w:sz="0" w:space="0" w:color="auto"/>
        <w:left w:val="none" w:sz="0" w:space="0" w:color="auto"/>
        <w:bottom w:val="none" w:sz="0" w:space="0" w:color="auto"/>
        <w:right w:val="none" w:sz="0" w:space="0" w:color="auto"/>
      </w:divBdr>
      <w:divsChild>
        <w:div w:id="437874914">
          <w:marLeft w:val="0"/>
          <w:marRight w:val="0"/>
          <w:marTop w:val="0"/>
          <w:marBottom w:val="0"/>
          <w:divBdr>
            <w:top w:val="none" w:sz="0" w:space="0" w:color="auto"/>
            <w:left w:val="none" w:sz="0" w:space="0" w:color="auto"/>
            <w:bottom w:val="none" w:sz="0" w:space="0" w:color="auto"/>
            <w:right w:val="none" w:sz="0" w:space="0" w:color="auto"/>
          </w:divBdr>
        </w:div>
        <w:div w:id="81403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1ECB.BE46B6C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12</Pages>
  <Words>14989</Words>
  <Characters>8545</Characters>
  <Application>Microsoft Office Word</Application>
  <DocSecurity>0</DocSecurity>
  <Lines>71</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vidokas@gmail.com</cp:lastModifiedBy>
  <cp:revision>65</cp:revision>
  <cp:lastPrinted>2023-03-16T07:30:00Z</cp:lastPrinted>
  <dcterms:created xsi:type="dcterms:W3CDTF">2021-02-09T07:06:00Z</dcterms:created>
  <dcterms:modified xsi:type="dcterms:W3CDTF">2023-03-22T06:57:00Z</dcterms:modified>
</cp:coreProperties>
</file>