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654515"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  <w:r w:rsidR="00654515" w:rsidRPr="00C72D8A">
        <w:rPr>
          <w:rFonts w:ascii="Times New Roman" w:eastAsia="Times New Roman" w:hAnsi="Times New Roman" w:cs="Times New Roman"/>
          <w:lang w:eastAsia="lt-LT"/>
        </w:rPr>
        <w:t>2023</w:t>
      </w:r>
      <w:r w:rsidRPr="00C72D8A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D77193">
        <w:rPr>
          <w:rFonts w:ascii="Times New Roman" w:eastAsia="Times New Roman" w:hAnsi="Times New Roman" w:cs="Times New Roman"/>
          <w:lang w:eastAsia="lt-LT"/>
        </w:rPr>
        <w:t>rugsėjo</w:t>
      </w:r>
      <w:r w:rsidR="001F0BA8">
        <w:rPr>
          <w:rFonts w:ascii="Times New Roman" w:eastAsia="Times New Roman" w:hAnsi="Times New Roman" w:cs="Times New Roman"/>
          <w:lang w:eastAsia="lt-LT"/>
        </w:rPr>
        <w:t xml:space="preserve"> 1</w:t>
      </w:r>
      <w:r w:rsidR="00323A8E" w:rsidRPr="00C72D8A">
        <w:rPr>
          <w:rFonts w:ascii="Times New Roman" w:eastAsia="Times New Roman" w:hAnsi="Times New Roman" w:cs="Times New Roman"/>
          <w:lang w:eastAsia="lt-LT"/>
        </w:rPr>
        <w:t xml:space="preserve"> d. 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C72D8A">
        <w:rPr>
          <w:rFonts w:ascii="Times New Roman" w:eastAsia="Times New Roman" w:hAnsi="Times New Roman" w:cs="Times New Roman"/>
          <w:lang w:eastAsia="lt-LT"/>
        </w:rPr>
        <w:t>įsakymu Nr. Į-</w:t>
      </w:r>
      <w:r w:rsidR="00334C4A">
        <w:rPr>
          <w:rFonts w:ascii="Times New Roman" w:eastAsia="Times New Roman" w:hAnsi="Times New Roman" w:cs="Times New Roman"/>
          <w:lang w:eastAsia="lt-LT"/>
        </w:rPr>
        <w:t>78</w:t>
      </w:r>
      <w:bookmarkStart w:id="0" w:name="_GoBack"/>
      <w:bookmarkEnd w:id="0"/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C03418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3A5FC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RUGSĖJO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2"/>
        <w:gridCol w:w="1987"/>
        <w:gridCol w:w="5384"/>
        <w:gridCol w:w="7"/>
        <w:gridCol w:w="1547"/>
        <w:gridCol w:w="13"/>
      </w:tblGrid>
      <w:tr w:rsidR="009802E7" w:rsidRPr="009802E7" w:rsidTr="00A2476A">
        <w:trPr>
          <w:trHeight w:val="704"/>
        </w:trPr>
        <w:tc>
          <w:tcPr>
            <w:tcW w:w="9790" w:type="dxa"/>
            <w:gridSpan w:val="6"/>
          </w:tcPr>
          <w:p w:rsidR="009802E7" w:rsidRPr="00BA5C52" w:rsidRDefault="009802E7" w:rsidP="009802E7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:rsidR="009802E7" w:rsidRPr="009802E7" w:rsidRDefault="009802E7" w:rsidP="009802E7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5457C8">
        <w:trPr>
          <w:trHeight w:val="356"/>
        </w:trPr>
        <w:tc>
          <w:tcPr>
            <w:tcW w:w="2839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4" w:type="dxa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7" w:type="dxa"/>
            <w:gridSpan w:val="3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F61DFE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</w:tcPr>
          <w:p w:rsidR="00F61DFE" w:rsidRPr="00323A8E" w:rsidRDefault="00F61DFE" w:rsidP="00F61DFE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FE" w:rsidRPr="00335BEE" w:rsidRDefault="003A0CEF" w:rsidP="00F61DF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Rugsėjo</w:t>
            </w:r>
            <w:r w:rsidR="00F61DFE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61DFE"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F61DFE" w:rsidRPr="00335BEE" w:rsidRDefault="00F61DFE" w:rsidP="00F61DF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</w:t>
            </w:r>
            <w:r w:rsidRPr="00335BEE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F61DFE" w:rsidRDefault="00F61DFE" w:rsidP="00F61DFE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25DE1">
              <w:rPr>
                <w:rFonts w:ascii="Times New Roman" w:hAnsi="Times New Roman" w:cs="Times New Roman"/>
                <w:sz w:val="19"/>
                <w:szCs w:val="19"/>
              </w:rPr>
              <w:t>Tauragės vaikų reabilitacijos centras-mokykla „Pušelė“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DFE" w:rsidRPr="00BF3193" w:rsidRDefault="00F61DFE" w:rsidP="00F61D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</w:t>
            </w:r>
            <w:r w:rsidRPr="00335B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(8 akad. val.)</w:t>
            </w:r>
          </w:p>
          <w:p w:rsidR="00F61DFE" w:rsidRPr="00BF3193" w:rsidRDefault="00F61DFE" w:rsidP="00F61D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="003A0CEF" w:rsidRPr="003A0CE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Kolektyvo sutelktumo didinimas, stiprinant socialines emocines kompetencijas</w:t>
            </w: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F61DFE" w:rsidRPr="00BF3193" w:rsidRDefault="00F61DFE" w:rsidP="00F61D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BF319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 modulis</w:t>
            </w:r>
          </w:p>
          <w:p w:rsidR="00F61DFE" w:rsidRPr="00BF3193" w:rsidRDefault="00F61DFE" w:rsidP="00F61D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61DFE" w:rsidRDefault="00F61DFE" w:rsidP="00F61DFE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(40 val. programos ,,</w:t>
            </w:r>
            <w:r>
              <w:t xml:space="preserve"> </w:t>
            </w:r>
            <w:r w:rsidRP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Mokyklos bendruomenės mokyma</w:t>
            </w:r>
            <w:r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sis: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tinklaveika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partnerystė, </w:t>
            </w:r>
            <w:r w:rsidRP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bendradarbiavimas</w:t>
            </w:r>
          </w:p>
          <w:p w:rsidR="00F61DFE" w:rsidRPr="00BF3193" w:rsidRDefault="00F61DFE" w:rsidP="00F61DFE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952317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ir veikimas kartu</w:t>
            </w:r>
            <w:r w:rsidRPr="00BF319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“)</w:t>
            </w:r>
          </w:p>
          <w:p w:rsidR="00F61DFE" w:rsidRPr="00BF3193" w:rsidRDefault="00F61DFE" w:rsidP="00F61DFE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3A0CEF" w:rsidRPr="003A0CEF" w:rsidRDefault="00F61DFE" w:rsidP="003A0CEF">
            <w:pPr>
              <w:jc w:val="both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Lektorė-</w:t>
            </w:r>
            <w:r w:rsidRPr="00BF3193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</w:t>
            </w:r>
            <w:r w:rsidR="003A0CEF" w:rsidRPr="003A0CEF">
              <w:rPr>
                <w:rFonts w:ascii="Times New Roman" w:eastAsia="Times New Roman" w:hAnsi="Times New Roman" w:cs="Times New Roman"/>
                <w:i/>
                <w:lang w:eastAsia="lt-LT"/>
              </w:rPr>
              <w:t>Psichologė Asta Blandė</w:t>
            </w:r>
            <w:r w:rsidR="003A0CEF">
              <w:rPr>
                <w:rFonts w:ascii="Times New Roman" w:eastAsia="Times New Roman" w:hAnsi="Times New Roman" w:cs="Times New Roman"/>
                <w:i/>
                <w:lang w:eastAsia="lt-LT"/>
              </w:rPr>
              <w:t>;</w:t>
            </w:r>
          </w:p>
          <w:p w:rsidR="00F61DFE" w:rsidRDefault="003A0CEF" w:rsidP="003A0CEF">
            <w:pPr>
              <w:jc w:val="both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3A0CEF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Socialinė pedagogė </w:t>
            </w:r>
            <w:proofErr w:type="spellStart"/>
            <w:r w:rsidRPr="003A0CEF">
              <w:rPr>
                <w:rFonts w:ascii="Times New Roman" w:eastAsia="Times New Roman" w:hAnsi="Times New Roman" w:cs="Times New Roman"/>
                <w:i/>
                <w:lang w:eastAsia="lt-LT"/>
              </w:rPr>
              <w:t>Dalė</w:t>
            </w:r>
            <w:proofErr w:type="spellEnd"/>
            <w:r w:rsidRPr="003A0CEF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Daiva </w:t>
            </w:r>
            <w:proofErr w:type="spellStart"/>
            <w:r w:rsidRPr="003A0CEF">
              <w:rPr>
                <w:rFonts w:ascii="Times New Roman" w:eastAsia="Times New Roman" w:hAnsi="Times New Roman" w:cs="Times New Roman"/>
                <w:i/>
                <w:lang w:eastAsia="lt-LT"/>
              </w:rPr>
              <w:t>Gasparavičiūtė</w:t>
            </w:r>
            <w:proofErr w:type="spellEnd"/>
          </w:p>
          <w:p w:rsidR="00F61DFE" w:rsidRDefault="00F61DFE" w:rsidP="00F61D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5BEE">
              <w:rPr>
                <w:rFonts w:ascii="Times New Roman" w:eastAsia="Calibri" w:hAnsi="Times New Roman" w:cs="Times New Roman"/>
                <w:b/>
                <w:i/>
                <w:iCs/>
              </w:rPr>
              <w:t>REGISTRACIJA</w:t>
            </w:r>
            <w:r w:rsidRPr="00335BEE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335BEE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portale </w:t>
            </w:r>
            <w:hyperlink r:id="rId6" w:history="1">
              <w:r w:rsidRPr="00335BEE">
                <w:rPr>
                  <w:rFonts w:ascii="Times New Roman" w:eastAsia="Calibri" w:hAnsi="Times New Roman" w:cs="Times New Roman"/>
                  <w:b/>
                  <w:i/>
                  <w:iCs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1DFE" w:rsidRPr="00C03418" w:rsidRDefault="00F61DFE" w:rsidP="00F61D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3418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F61DFE" w:rsidRPr="00684981" w:rsidRDefault="00F61DFE" w:rsidP="00F61D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Tauragės vaikų reabilitacijos centro-mokyklos „Pušelė“</w:t>
            </w:r>
          </w:p>
          <w:p w:rsidR="00F61DFE" w:rsidRDefault="00F61DFE" w:rsidP="00F61D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4981">
              <w:rPr>
                <w:rFonts w:ascii="Times New Roman" w:hAnsi="Times New Roman" w:cs="Times New Roman"/>
                <w:sz w:val="19"/>
                <w:szCs w:val="19"/>
              </w:rPr>
              <w:t>darbuotojai</w:t>
            </w:r>
          </w:p>
        </w:tc>
      </w:tr>
      <w:tr w:rsidR="001D0E23" w:rsidRPr="00323A8E" w:rsidTr="00A2476A">
        <w:trPr>
          <w:trHeight w:val="639"/>
        </w:trPr>
        <w:tc>
          <w:tcPr>
            <w:tcW w:w="9790" w:type="dxa"/>
            <w:gridSpan w:val="6"/>
          </w:tcPr>
          <w:p w:rsidR="00196160" w:rsidRPr="00196160" w:rsidRDefault="00AA5878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196160"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  <w:t xml:space="preserve">                   </w:t>
            </w:r>
          </w:p>
          <w:p w:rsidR="001D0E23" w:rsidRDefault="007D4F25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="001D0E23"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KITA VEIKLA</w:t>
            </w:r>
          </w:p>
          <w:p w:rsidR="00196160" w:rsidRPr="00196160" w:rsidRDefault="00196160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  <w:tr w:rsidR="003A0CEF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</w:tcPr>
          <w:p w:rsidR="003A0CEF" w:rsidRPr="00323A8E" w:rsidRDefault="003A0CEF" w:rsidP="003A0CEF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CEF" w:rsidRPr="003A0CEF" w:rsidRDefault="003A0CEF" w:rsidP="003A0CEF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3A0CEF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Rugsėjo 6 d.</w:t>
            </w:r>
          </w:p>
          <w:p w:rsidR="003A0CEF" w:rsidRPr="003A0CEF" w:rsidRDefault="003A0CEF" w:rsidP="003A0CEF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3A0CEF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10.00 val.</w:t>
            </w:r>
          </w:p>
          <w:p w:rsidR="003A0CEF" w:rsidRPr="003A0CEF" w:rsidRDefault="003A0CEF" w:rsidP="003A0CEF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lang w:val="en-US"/>
              </w:rPr>
            </w:pPr>
            <w:r w:rsidRPr="003A0CEF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Švietimo pagalbos tarnyba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0CEF" w:rsidRPr="003A0CEF" w:rsidRDefault="003A0CEF" w:rsidP="003A0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0CEF" w:rsidRPr="003A0CEF" w:rsidRDefault="003A0CEF" w:rsidP="003A0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Trečiojo</w:t>
            </w:r>
            <w:proofErr w:type="spellEnd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amžiaus</w:t>
            </w:r>
            <w:proofErr w:type="spellEnd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universiteto</w:t>
            </w:r>
            <w:proofErr w:type="spellEnd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(TAU) </w:t>
            </w:r>
            <w:proofErr w:type="spellStart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tarybos</w:t>
            </w:r>
            <w:proofErr w:type="spellEnd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posėdis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0CEF" w:rsidRPr="003A0CEF" w:rsidRDefault="003A0CEF" w:rsidP="003A0CEF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3A0CEF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Erika Gargasė</w:t>
            </w:r>
          </w:p>
        </w:tc>
      </w:tr>
      <w:tr w:rsidR="000B6754" w:rsidRPr="00323A8E" w:rsidTr="00196160">
        <w:trPr>
          <w:gridAfter w:val="1"/>
          <w:wAfter w:w="13" w:type="dxa"/>
          <w:trHeight w:val="350"/>
        </w:trPr>
        <w:tc>
          <w:tcPr>
            <w:tcW w:w="9777" w:type="dxa"/>
            <w:gridSpan w:val="5"/>
          </w:tcPr>
          <w:p w:rsidR="00196160" w:rsidRPr="00196160" w:rsidRDefault="00196160" w:rsidP="00196160">
            <w:pPr>
              <w:pStyle w:val="Betarp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6754" w:rsidRDefault="000B6754" w:rsidP="0019616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60">
              <w:rPr>
                <w:rFonts w:ascii="Times New Roman" w:hAnsi="Times New Roman" w:cs="Times New Roman"/>
                <w:b/>
                <w:sz w:val="24"/>
                <w:szCs w:val="24"/>
              </w:rPr>
              <w:t>III. PEDAGOGINĖS PSICHOLOGINĖS TARNYBOS VEIKLA</w:t>
            </w:r>
          </w:p>
          <w:p w:rsidR="00196160" w:rsidRPr="00196160" w:rsidRDefault="00196160" w:rsidP="00196160">
            <w:pPr>
              <w:pStyle w:val="Betarp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7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4" w:type="dxa"/>
          </w:tcPr>
          <w:p w:rsidR="000B6754" w:rsidRDefault="000B6754" w:rsidP="000B675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  <w:p w:rsidR="000B6754" w:rsidRPr="00E5775B" w:rsidRDefault="000B6754" w:rsidP="000B6754">
            <w:pPr>
              <w:contextualSpacing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554" w:type="dxa"/>
            <w:gridSpan w:val="2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7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4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54" w:type="dxa"/>
            <w:gridSpan w:val="2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0B6754" w:rsidRPr="00323A8E" w:rsidTr="005457C8">
        <w:trPr>
          <w:gridAfter w:val="1"/>
          <w:wAfter w:w="13" w:type="dxa"/>
          <w:trHeight w:val="558"/>
        </w:trPr>
        <w:tc>
          <w:tcPr>
            <w:tcW w:w="852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7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4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54" w:type="dxa"/>
            <w:gridSpan w:val="2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7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4" w:type="dxa"/>
          </w:tcPr>
          <w:p w:rsidR="000B6754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0B6754" w:rsidRPr="00BA5C52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16"/>
                <w:szCs w:val="16"/>
                <w:lang w:eastAsia="lt-LT"/>
              </w:rPr>
            </w:pPr>
          </w:p>
          <w:p w:rsidR="000B6754" w:rsidRPr="00323A8E" w:rsidRDefault="000B6754" w:rsidP="000B6754">
            <w:pPr>
              <w:spacing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54" w:type="dxa"/>
            <w:gridSpan w:val="2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</w:tcPr>
          <w:p w:rsidR="000B6754" w:rsidRPr="00323A8E" w:rsidRDefault="000B6754" w:rsidP="000B6754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7" w:type="dxa"/>
          </w:tcPr>
          <w:p w:rsidR="000B6754" w:rsidRPr="00323A8E" w:rsidRDefault="000B6754" w:rsidP="000B6754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9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384" w:type="dxa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554" w:type="dxa"/>
            <w:gridSpan w:val="2"/>
          </w:tcPr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Nijolė Vaitkevičienė, Kristina Šimkuvienė, Elena Bartkienė,</w:t>
            </w: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0B6754" w:rsidRPr="00323A8E" w:rsidTr="00196160">
        <w:trPr>
          <w:gridAfter w:val="1"/>
          <w:wAfter w:w="13" w:type="dxa"/>
          <w:trHeight w:val="576"/>
        </w:trPr>
        <w:tc>
          <w:tcPr>
            <w:tcW w:w="9777" w:type="dxa"/>
            <w:gridSpan w:val="5"/>
          </w:tcPr>
          <w:p w:rsidR="000B6754" w:rsidRPr="00196160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b/>
                <w:color w:val="000000" w:themeColor="text1"/>
                <w:sz w:val="10"/>
                <w:szCs w:val="10"/>
                <w:lang w:eastAsia="lt-LT"/>
              </w:rPr>
            </w:pPr>
          </w:p>
          <w:p w:rsidR="000B6754" w:rsidRPr="00323A8E" w:rsidRDefault="000B6754" w:rsidP="000B6754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IV</w:t>
            </w:r>
            <w:r w:rsidRPr="00323A8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Pr="00323A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5457C8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5,12,19,26 </w:t>
            </w:r>
            <w:r w:rsidR="000B6754"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7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Pr="002A348E" w:rsidRDefault="00BA5C52" w:rsidP="00BA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8449</w:t>
            </w:r>
            <w:r w:rsidR="000B6754" w:rsidRPr="002A3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mob.</w:t>
            </w:r>
            <w:r w:rsidR="000B67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8661</w:t>
            </w:r>
            <w:r w:rsidR="000B6754"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97626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5457C8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Rugsėjo 6,13,20,27 </w:t>
            </w:r>
            <w:r w:rsidR="000B6754"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Kaltinėnų Aleksandro Stulginskio gimnazija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8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B6754" w:rsidRPr="00323A8E" w:rsidTr="005457C8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5457C8" w:rsidP="000B6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7,14,21,28</w:t>
            </w:r>
            <w:r w:rsidR="000B6754" w:rsidRPr="000B6754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:rsidR="000B6754" w:rsidRPr="000B6754" w:rsidRDefault="000B6754" w:rsidP="000B67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9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B6754" w:rsidRPr="00323A8E" w:rsidTr="005457C8">
        <w:trPr>
          <w:gridAfter w:val="1"/>
          <w:wAfter w:w="13" w:type="dxa"/>
          <w:trHeight w:val="2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2A348E" w:rsidRDefault="000B6754" w:rsidP="000B6754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54" w:rsidRPr="000B6754" w:rsidRDefault="000B6754" w:rsidP="00FA4594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:rsidR="000B6754" w:rsidRPr="000B6754" w:rsidRDefault="000B6754" w:rsidP="00FA459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 xml:space="preserve">Kaltinėnų Aleksandro Stulginskio gimnazija,  </w:t>
            </w: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gimnazija,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0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</w:t>
              </w:r>
              <w:proofErr w:type="spellStart"/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silsviet.lt</w:t>
              </w:r>
              <w:proofErr w:type="spellEnd"/>
            </w:hyperlink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tel.:(8449)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8-661-97626</w:t>
            </w: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6754" w:rsidRPr="002A348E" w:rsidRDefault="000B6754" w:rsidP="000B6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754" w:rsidRPr="000B6754" w:rsidRDefault="000B6754" w:rsidP="000B675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C97E7C" w:rsidRPr="00323A8E" w:rsidTr="00196160">
        <w:trPr>
          <w:gridAfter w:val="1"/>
          <w:wAfter w:w="13" w:type="dxa"/>
          <w:trHeight w:val="560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60" w:rsidRPr="00196160" w:rsidRDefault="00196160" w:rsidP="00196160">
            <w:pPr>
              <w:pStyle w:val="Betarp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97E7C" w:rsidRPr="00196160" w:rsidRDefault="00C97E7C" w:rsidP="0019616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60">
              <w:rPr>
                <w:rFonts w:ascii="Times New Roman" w:hAnsi="Times New Roman" w:cs="Times New Roman"/>
                <w:b/>
                <w:sz w:val="24"/>
                <w:szCs w:val="24"/>
              </w:rPr>
              <w:t>V. METODINĖ VEIKLA</w:t>
            </w:r>
          </w:p>
        </w:tc>
      </w:tr>
      <w:tr w:rsidR="00C97E7C" w:rsidRPr="00323A8E" w:rsidTr="005457C8">
        <w:trPr>
          <w:gridAfter w:val="1"/>
          <w:wAfter w:w="13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7C" w:rsidRDefault="00C97E7C" w:rsidP="00C97E7C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68" w:rsidRDefault="003A5FC5" w:rsidP="000D5668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>Rugsėjo 7 d.</w:t>
            </w:r>
          </w:p>
          <w:p w:rsidR="00C97E7C" w:rsidRPr="003A5FC5" w:rsidRDefault="003A5FC5" w:rsidP="000D5668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>14</w:t>
            </w:r>
            <w:r w:rsidR="00C97E7C"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>.00 val.</w:t>
            </w:r>
          </w:p>
          <w:p w:rsidR="00C97E7C" w:rsidRPr="00BA5C52" w:rsidRDefault="003A5FC5" w:rsidP="00C97E7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Šilalės švietimo pagalbos t</w:t>
            </w:r>
            <w:r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>arnyba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C" w:rsidRPr="00BA5C52" w:rsidRDefault="005457C8" w:rsidP="00C97E7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A45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</w:t>
            </w:r>
            <w:r w:rsidR="00C97E7C" w:rsidRPr="00BA5C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arjeros specialistų</w:t>
            </w:r>
            <w:r w:rsidR="00BF51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metodinis</w:t>
            </w:r>
            <w:r w:rsidR="00C97E7C" w:rsidRPr="00BA5C5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pasitarimas</w:t>
            </w:r>
          </w:p>
          <w:p w:rsidR="00C97E7C" w:rsidRPr="00FA4594" w:rsidRDefault="00C97E7C" w:rsidP="00FA4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7C" w:rsidRPr="00FA4594" w:rsidRDefault="00BF513D" w:rsidP="00BF513D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A459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5457C8" w:rsidRPr="00323A8E" w:rsidTr="005457C8">
        <w:trPr>
          <w:gridAfter w:val="1"/>
          <w:wAfter w:w="13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8" w:rsidRDefault="00BF513D" w:rsidP="00C97E7C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68" w:rsidRDefault="000D5668" w:rsidP="00C97E7C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Rugsėjo 21 d. </w:t>
            </w:r>
          </w:p>
          <w:p w:rsidR="005457C8" w:rsidRDefault="005457C8" w:rsidP="00C97E7C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13.30 val.</w:t>
            </w:r>
          </w:p>
          <w:p w:rsidR="005457C8" w:rsidRPr="003A5FC5" w:rsidRDefault="005457C8" w:rsidP="00C97E7C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Šilalės švietimo pagalbos </w:t>
            </w:r>
            <w:r w:rsidR="00BF513D">
              <w:rPr>
                <w:rFonts w:ascii="Times New Roman" w:hAnsi="Times New Roman"/>
                <w:bCs/>
                <w:iCs/>
                <w:sz w:val="19"/>
                <w:szCs w:val="19"/>
              </w:rPr>
              <w:t>tarny</w:t>
            </w: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ba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3D" w:rsidRPr="00BF513D" w:rsidRDefault="00BF513D" w:rsidP="00BF513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1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Socialinių pedagogų ir psichologų metodinis pasitarimas</w:t>
            </w:r>
          </w:p>
          <w:p w:rsidR="00BF513D" w:rsidRDefault="00BF513D" w:rsidP="000D566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C8" w:rsidRPr="00FA4594" w:rsidRDefault="00BF513D" w:rsidP="005457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513D">
              <w:rPr>
                <w:rFonts w:ascii="Times New Roman" w:eastAsia="Times New Roman" w:hAnsi="Times New Roman"/>
              </w:rPr>
              <w:t xml:space="preserve">Lina </w:t>
            </w:r>
            <w:r w:rsidRPr="00FA4594">
              <w:rPr>
                <w:rFonts w:ascii="Times New Roman" w:eastAsia="Times New Roman" w:hAnsi="Times New Roman"/>
                <w:sz w:val="20"/>
                <w:szCs w:val="20"/>
              </w:rPr>
              <w:t xml:space="preserve">Ivanauskaitė – Bertašienė </w:t>
            </w:r>
          </w:p>
          <w:p w:rsidR="00BF513D" w:rsidRPr="00BF513D" w:rsidRDefault="00BF513D" w:rsidP="000D5668">
            <w:pPr>
              <w:rPr>
                <w:rFonts w:ascii="Times New Roman" w:eastAsia="Times New Roman" w:hAnsi="Times New Roman"/>
              </w:rPr>
            </w:pPr>
          </w:p>
        </w:tc>
      </w:tr>
      <w:tr w:rsidR="003A5FC5" w:rsidRPr="00323A8E" w:rsidTr="005457C8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5" w:rsidRDefault="00BF513D" w:rsidP="00C97E7C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A5FC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C5" w:rsidRPr="003A5FC5" w:rsidRDefault="003A5FC5" w:rsidP="003A5FC5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Cs/>
                <w:sz w:val="19"/>
                <w:szCs w:val="19"/>
              </w:rPr>
              <w:t>Rugsėjo 26</w:t>
            </w:r>
            <w:r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 xml:space="preserve"> d. </w:t>
            </w:r>
          </w:p>
          <w:p w:rsidR="003A5FC5" w:rsidRPr="003A5FC5" w:rsidRDefault="003A5FC5" w:rsidP="003A5FC5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>14.00 val.</w:t>
            </w:r>
          </w:p>
          <w:p w:rsidR="003A5FC5" w:rsidRPr="003A5FC5" w:rsidRDefault="003A5FC5" w:rsidP="003A5FC5">
            <w:pPr>
              <w:jc w:val="center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  <w:r w:rsidRPr="003A5FC5">
              <w:rPr>
                <w:rFonts w:ascii="Times New Roman" w:hAnsi="Times New Roman"/>
                <w:bCs/>
                <w:iCs/>
                <w:sz w:val="19"/>
                <w:szCs w:val="19"/>
              </w:rPr>
              <w:t>Šilalės švietimo pagalbos tarnyba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5" w:rsidRPr="00BA5C52" w:rsidRDefault="003A5FC5" w:rsidP="00C97E7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A5F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Specialiųjų pedagogų ir logopedų metodinis pasitarimas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C5" w:rsidRPr="006A1304" w:rsidRDefault="003A5FC5" w:rsidP="00543CC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Asta Bataitytė</w:t>
            </w:r>
          </w:p>
        </w:tc>
      </w:tr>
    </w:tbl>
    <w:p w:rsidR="00543CC8" w:rsidRDefault="00543CC8" w:rsidP="000C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9802E7" w:rsidRPr="000C01E1" w:rsidRDefault="009802E7" w:rsidP="000C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  <w:sectPr w:rsidR="009802E7" w:rsidRPr="000C01E1" w:rsidSect="00155E09">
          <w:pgSz w:w="11906" w:h="16838" w:code="9"/>
          <w:pgMar w:top="993" w:right="567" w:bottom="1134" w:left="1701" w:header="567" w:footer="567" w:gutter="0"/>
          <w:cols w:space="1296"/>
          <w:titlePg/>
          <w:docGrid w:linePitch="360"/>
        </w:sectPr>
      </w:pPr>
      <w:r w:rsidRPr="00323A8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* Seminaro kaina priklausys </w:t>
      </w:r>
      <w:r w:rsidR="00C17BD5">
        <w:rPr>
          <w:rFonts w:ascii="Times New Roman" w:eastAsia="Calibri" w:hAnsi="Times New Roman" w:cs="Times New Roman"/>
          <w:sz w:val="24"/>
          <w:szCs w:val="24"/>
          <w:lang w:eastAsia="lt-LT"/>
        </w:rPr>
        <w:t>nuo dalyvių skaičiaus</w:t>
      </w:r>
    </w:p>
    <w:p w:rsidR="00597762" w:rsidRPr="00AA2892" w:rsidRDefault="00597762" w:rsidP="00AA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97762" w:rsidRPr="00AA289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02A1F"/>
    <w:rsid w:val="000671C3"/>
    <w:rsid w:val="00081E26"/>
    <w:rsid w:val="000B560C"/>
    <w:rsid w:val="000B6754"/>
    <w:rsid w:val="000C01E1"/>
    <w:rsid w:val="000D2290"/>
    <w:rsid w:val="000D3184"/>
    <w:rsid w:val="000D5668"/>
    <w:rsid w:val="000E481C"/>
    <w:rsid w:val="000F05D6"/>
    <w:rsid w:val="00101A04"/>
    <w:rsid w:val="00101DE6"/>
    <w:rsid w:val="00155E09"/>
    <w:rsid w:val="00161882"/>
    <w:rsid w:val="0018145A"/>
    <w:rsid w:val="00196160"/>
    <w:rsid w:val="001B0941"/>
    <w:rsid w:val="001D0E23"/>
    <w:rsid w:val="001D2E7E"/>
    <w:rsid w:val="001F0BA8"/>
    <w:rsid w:val="002010F4"/>
    <w:rsid w:val="002015B5"/>
    <w:rsid w:val="00223F37"/>
    <w:rsid w:val="00244837"/>
    <w:rsid w:val="00254A70"/>
    <w:rsid w:val="002A1155"/>
    <w:rsid w:val="002B0A7E"/>
    <w:rsid w:val="002F47B3"/>
    <w:rsid w:val="002F79CD"/>
    <w:rsid w:val="00317021"/>
    <w:rsid w:val="00317659"/>
    <w:rsid w:val="00323A8E"/>
    <w:rsid w:val="00334C4A"/>
    <w:rsid w:val="00335BEE"/>
    <w:rsid w:val="00350D20"/>
    <w:rsid w:val="00366BF3"/>
    <w:rsid w:val="003A0CEF"/>
    <w:rsid w:val="003A5FC5"/>
    <w:rsid w:val="003B75FD"/>
    <w:rsid w:val="003C0E07"/>
    <w:rsid w:val="003C3353"/>
    <w:rsid w:val="003C7754"/>
    <w:rsid w:val="003E421C"/>
    <w:rsid w:val="003F3526"/>
    <w:rsid w:val="00407D19"/>
    <w:rsid w:val="00436412"/>
    <w:rsid w:val="004373A6"/>
    <w:rsid w:val="00443510"/>
    <w:rsid w:val="0046503A"/>
    <w:rsid w:val="00474F47"/>
    <w:rsid w:val="004912B0"/>
    <w:rsid w:val="004A3AE5"/>
    <w:rsid w:val="004A7175"/>
    <w:rsid w:val="004B79C4"/>
    <w:rsid w:val="004D6B8C"/>
    <w:rsid w:val="00543CC8"/>
    <w:rsid w:val="005457C8"/>
    <w:rsid w:val="00545DEE"/>
    <w:rsid w:val="0057402A"/>
    <w:rsid w:val="0057613F"/>
    <w:rsid w:val="00597762"/>
    <w:rsid w:val="005A45A8"/>
    <w:rsid w:val="006153D5"/>
    <w:rsid w:val="00625DE1"/>
    <w:rsid w:val="0064261C"/>
    <w:rsid w:val="0064640D"/>
    <w:rsid w:val="00654515"/>
    <w:rsid w:val="00684981"/>
    <w:rsid w:val="00685D95"/>
    <w:rsid w:val="006971FE"/>
    <w:rsid w:val="006B6557"/>
    <w:rsid w:val="006C5FB7"/>
    <w:rsid w:val="006C7035"/>
    <w:rsid w:val="006D2666"/>
    <w:rsid w:val="006F3E62"/>
    <w:rsid w:val="00712738"/>
    <w:rsid w:val="0073424A"/>
    <w:rsid w:val="00744752"/>
    <w:rsid w:val="00774543"/>
    <w:rsid w:val="007A3271"/>
    <w:rsid w:val="007A405C"/>
    <w:rsid w:val="007A4885"/>
    <w:rsid w:val="007D4F25"/>
    <w:rsid w:val="007F6B2D"/>
    <w:rsid w:val="00806D81"/>
    <w:rsid w:val="0080740B"/>
    <w:rsid w:val="008360CA"/>
    <w:rsid w:val="0085103F"/>
    <w:rsid w:val="00851233"/>
    <w:rsid w:val="00864644"/>
    <w:rsid w:val="008A52B6"/>
    <w:rsid w:val="008D2253"/>
    <w:rsid w:val="008D2CD2"/>
    <w:rsid w:val="008E440D"/>
    <w:rsid w:val="00922C67"/>
    <w:rsid w:val="00926667"/>
    <w:rsid w:val="009516C7"/>
    <w:rsid w:val="00952317"/>
    <w:rsid w:val="009639D3"/>
    <w:rsid w:val="009729B2"/>
    <w:rsid w:val="009802E7"/>
    <w:rsid w:val="009A35F7"/>
    <w:rsid w:val="009A6410"/>
    <w:rsid w:val="00A103A1"/>
    <w:rsid w:val="00A11E69"/>
    <w:rsid w:val="00A21793"/>
    <w:rsid w:val="00A2476A"/>
    <w:rsid w:val="00A268BD"/>
    <w:rsid w:val="00A47F1E"/>
    <w:rsid w:val="00A72A38"/>
    <w:rsid w:val="00A73510"/>
    <w:rsid w:val="00A759BB"/>
    <w:rsid w:val="00A8741F"/>
    <w:rsid w:val="00A92E98"/>
    <w:rsid w:val="00AA05A4"/>
    <w:rsid w:val="00AA2892"/>
    <w:rsid w:val="00AA3E97"/>
    <w:rsid w:val="00AA5878"/>
    <w:rsid w:val="00AB095B"/>
    <w:rsid w:val="00B17F76"/>
    <w:rsid w:val="00B4042C"/>
    <w:rsid w:val="00B41ECD"/>
    <w:rsid w:val="00B664F9"/>
    <w:rsid w:val="00B871B1"/>
    <w:rsid w:val="00B91CC6"/>
    <w:rsid w:val="00BA5C52"/>
    <w:rsid w:val="00BB018C"/>
    <w:rsid w:val="00BC1926"/>
    <w:rsid w:val="00BC42B5"/>
    <w:rsid w:val="00BD1344"/>
    <w:rsid w:val="00BE7C56"/>
    <w:rsid w:val="00BF3193"/>
    <w:rsid w:val="00BF513D"/>
    <w:rsid w:val="00C03418"/>
    <w:rsid w:val="00C03E37"/>
    <w:rsid w:val="00C060FD"/>
    <w:rsid w:val="00C17BD5"/>
    <w:rsid w:val="00C2075C"/>
    <w:rsid w:val="00C239A8"/>
    <w:rsid w:val="00C31F85"/>
    <w:rsid w:val="00C56CEB"/>
    <w:rsid w:val="00C72D8A"/>
    <w:rsid w:val="00C77063"/>
    <w:rsid w:val="00C907F7"/>
    <w:rsid w:val="00C97E7C"/>
    <w:rsid w:val="00CA5D35"/>
    <w:rsid w:val="00CF0BA7"/>
    <w:rsid w:val="00CF2576"/>
    <w:rsid w:val="00CF4404"/>
    <w:rsid w:val="00D2244B"/>
    <w:rsid w:val="00D66ECA"/>
    <w:rsid w:val="00D77193"/>
    <w:rsid w:val="00D87E0A"/>
    <w:rsid w:val="00D90103"/>
    <w:rsid w:val="00D95B99"/>
    <w:rsid w:val="00DA0F2E"/>
    <w:rsid w:val="00DA31F4"/>
    <w:rsid w:val="00DA742D"/>
    <w:rsid w:val="00DB3C9A"/>
    <w:rsid w:val="00DE2884"/>
    <w:rsid w:val="00E3628D"/>
    <w:rsid w:val="00E5775B"/>
    <w:rsid w:val="00E6318A"/>
    <w:rsid w:val="00E85961"/>
    <w:rsid w:val="00E96485"/>
    <w:rsid w:val="00EB2A35"/>
    <w:rsid w:val="00EF2F86"/>
    <w:rsid w:val="00EF61C3"/>
    <w:rsid w:val="00EF6F87"/>
    <w:rsid w:val="00F610B4"/>
    <w:rsid w:val="00F61DFE"/>
    <w:rsid w:val="00F63C35"/>
    <w:rsid w:val="00FA4594"/>
    <w:rsid w:val="00FA583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E4F9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2253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02A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Numatytasispastraiposriftas"/>
    <w:rsid w:val="003E421C"/>
  </w:style>
  <w:style w:type="table" w:styleId="Lentelstinklelis">
    <w:name w:val="Table Grid"/>
    <w:basedOn w:val="prastojilentel"/>
    <w:uiPriority w:val="39"/>
    <w:rsid w:val="00A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jera@silsviet.lt" TargetMode="External"/><Relationship Id="rId3" Type="http://schemas.openxmlformats.org/officeDocument/2006/relationships/styles" Target="styles.xml"/><Relationship Id="rId7" Type="http://schemas.openxmlformats.org/officeDocument/2006/relationships/hyperlink" Target="mailto:karjera@silsviet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jera@silsvie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5199-E489-45B7-964D-A63C5833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2314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vidokas@gmail.com</cp:lastModifiedBy>
  <cp:revision>5</cp:revision>
  <cp:lastPrinted>2023-06-02T05:55:00Z</cp:lastPrinted>
  <dcterms:created xsi:type="dcterms:W3CDTF">2023-08-31T06:05:00Z</dcterms:created>
  <dcterms:modified xsi:type="dcterms:W3CDTF">2023-09-01T08:52:00Z</dcterms:modified>
</cp:coreProperties>
</file>